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33B98" w14:textId="53169E10" w:rsidR="00080CE6" w:rsidRPr="00080CE6" w:rsidRDefault="00080CE6" w:rsidP="00F573DC">
      <w:pPr>
        <w:tabs>
          <w:tab w:val="right" w:pos="9639"/>
        </w:tabs>
        <w:overflowPunct w:val="0"/>
        <w:autoSpaceDE w:val="0"/>
        <w:autoSpaceDN w:val="0"/>
        <w:adjustRightInd w:val="0"/>
        <w:jc w:val="both"/>
        <w:textAlignment w:val="baseline"/>
        <w:rPr>
          <w:rFonts w:ascii="Arial" w:eastAsia="Yu Gothic Medium" w:hAnsi="Arial"/>
          <w:b/>
          <w:bCs/>
          <w:i/>
          <w:sz w:val="24"/>
        </w:rPr>
      </w:pPr>
      <w:r w:rsidRPr="00080CE6">
        <w:rPr>
          <w:rFonts w:ascii="Arial" w:eastAsia="Yu Gothic Medium" w:hAnsi="Arial"/>
          <w:b/>
          <w:bCs/>
          <w:sz w:val="24"/>
        </w:rPr>
        <w:t>3GPP TSG-RAN WG2 #129</w:t>
      </w:r>
      <w:r w:rsidRPr="00080CE6">
        <w:rPr>
          <w:rFonts w:ascii="Arial" w:eastAsia="Yu Gothic Medium" w:hAnsi="Arial"/>
          <w:b/>
          <w:bCs/>
          <w:sz w:val="24"/>
        </w:rPr>
        <w:tab/>
      </w:r>
      <w:r w:rsidR="00BF3D6A" w:rsidRPr="00BF3D6A">
        <w:rPr>
          <w:rFonts w:ascii="Arial" w:eastAsia="Yu Gothic Medium" w:hAnsi="Arial"/>
          <w:b/>
          <w:bCs/>
          <w:sz w:val="24"/>
        </w:rPr>
        <w:t>R2-2500395</w:t>
      </w:r>
    </w:p>
    <w:p w14:paraId="1E620007" w14:textId="71D857D4" w:rsidR="00080CE6" w:rsidRPr="00080CE6" w:rsidRDefault="00080CE6" w:rsidP="00F573DC">
      <w:pPr>
        <w:tabs>
          <w:tab w:val="right" w:pos="9639"/>
        </w:tabs>
        <w:overflowPunct w:val="0"/>
        <w:autoSpaceDE w:val="0"/>
        <w:autoSpaceDN w:val="0"/>
        <w:adjustRightInd w:val="0"/>
        <w:jc w:val="both"/>
        <w:textAlignment w:val="baseline"/>
        <w:rPr>
          <w:rFonts w:ascii="Arial" w:eastAsia="Yu Gothic Medium" w:hAnsi="Arial"/>
          <w:b/>
          <w:bCs/>
          <w:sz w:val="24"/>
        </w:rPr>
      </w:pPr>
      <w:r w:rsidRPr="00080CE6">
        <w:rPr>
          <w:rFonts w:ascii="Arial" w:eastAsia="Yu Gothic Medium" w:hAnsi="Arial"/>
          <w:b/>
          <w:bCs/>
          <w:sz w:val="24"/>
        </w:rPr>
        <w:t>Athens, Greece, 17 – 21 February 2025</w:t>
      </w:r>
      <w:r>
        <w:rPr>
          <w:rFonts w:ascii="Arial" w:eastAsia="Yu Gothic Medium" w:hAnsi="Arial"/>
          <w:b/>
          <w:bCs/>
          <w:sz w:val="24"/>
        </w:rPr>
        <w:tab/>
      </w:r>
      <w:r w:rsidRPr="00080CE6">
        <w:rPr>
          <w:rFonts w:ascii="Arial" w:eastAsia="Yu Gothic Medium" w:hAnsi="Arial"/>
          <w:b/>
          <w:bCs/>
          <w:color w:val="A6A6A6" w:themeColor="background1" w:themeShade="A6"/>
          <w:sz w:val="24"/>
        </w:rPr>
        <w:t>Revision of R2-2409693</w:t>
      </w:r>
    </w:p>
    <w:p w14:paraId="652D4836" w14:textId="77777777" w:rsidR="00F66574" w:rsidRDefault="00F66574" w:rsidP="00F573DC">
      <w:pPr>
        <w:overflowPunct w:val="0"/>
        <w:autoSpaceDE w:val="0"/>
        <w:autoSpaceDN w:val="0"/>
        <w:adjustRightInd w:val="0"/>
        <w:jc w:val="both"/>
        <w:textAlignment w:val="baseline"/>
        <w:rPr>
          <w:rFonts w:ascii="Arial" w:eastAsia="Yu Gothic Medium" w:hAnsi="Arial" w:cs="Arial"/>
          <w:b/>
          <w:bCs/>
          <w:sz w:val="24"/>
          <w:szCs w:val="20"/>
        </w:rPr>
      </w:pPr>
    </w:p>
    <w:p w14:paraId="1E59DEEA" w14:textId="4E9AB791" w:rsidR="00B4038A" w:rsidRPr="007B2234" w:rsidRDefault="00F66574" w:rsidP="00F573DC">
      <w:pPr>
        <w:pStyle w:val="3GPPHeader"/>
        <w:rPr>
          <w:rFonts w:cs="Arial"/>
          <w:sz w:val="22"/>
          <w:szCs w:val="22"/>
        </w:rPr>
      </w:pPr>
      <w:r w:rsidRPr="007B2234">
        <w:rPr>
          <w:rFonts w:eastAsia="Yu Gothic Medium" w:cs="Arial"/>
          <w:lang w:eastAsia="en-US"/>
        </w:rPr>
        <w:t>Agenda item</w:t>
      </w:r>
      <w:r w:rsidR="00B4038A" w:rsidRPr="007B2234">
        <w:rPr>
          <w:rFonts w:cs="Arial"/>
          <w:sz w:val="22"/>
          <w:szCs w:val="22"/>
        </w:rPr>
        <w:t>:</w:t>
      </w:r>
      <w:r w:rsidR="00B4038A" w:rsidRPr="007B2234">
        <w:rPr>
          <w:rFonts w:cs="Arial"/>
          <w:sz w:val="22"/>
          <w:szCs w:val="22"/>
        </w:rPr>
        <w:tab/>
      </w:r>
      <w:r w:rsidR="00553351" w:rsidRPr="007B2234">
        <w:rPr>
          <w:rFonts w:cs="Arial"/>
          <w:sz w:val="22"/>
          <w:szCs w:val="22"/>
        </w:rPr>
        <w:t>7.0.2.10 Network energy savings for NR</w:t>
      </w:r>
    </w:p>
    <w:p w14:paraId="78C97439" w14:textId="0611EAD6" w:rsidR="00B4038A" w:rsidRPr="007B2234" w:rsidRDefault="00B4038A" w:rsidP="00F573DC">
      <w:pPr>
        <w:pStyle w:val="3GPPHeader"/>
        <w:rPr>
          <w:rFonts w:cs="Arial"/>
          <w:sz w:val="22"/>
          <w:szCs w:val="22"/>
        </w:rPr>
      </w:pPr>
      <w:r w:rsidRPr="007B2234">
        <w:rPr>
          <w:rFonts w:cs="Arial"/>
          <w:sz w:val="22"/>
          <w:szCs w:val="22"/>
        </w:rPr>
        <w:t>Source:</w:t>
      </w:r>
      <w:r w:rsidRPr="007B2234">
        <w:rPr>
          <w:rFonts w:cs="Arial"/>
          <w:sz w:val="22"/>
          <w:szCs w:val="22"/>
        </w:rPr>
        <w:tab/>
      </w:r>
      <w:r w:rsidR="003310F8" w:rsidRPr="007B2234">
        <w:rPr>
          <w:rFonts w:cs="Arial"/>
          <w:sz w:val="22"/>
          <w:szCs w:val="22"/>
        </w:rPr>
        <w:t>NEC</w:t>
      </w:r>
    </w:p>
    <w:p w14:paraId="637C97E8" w14:textId="49C866E6" w:rsidR="00B4038A" w:rsidRPr="007B2234" w:rsidRDefault="00B4038A" w:rsidP="00F573DC">
      <w:pPr>
        <w:pStyle w:val="3GPPHeader"/>
        <w:rPr>
          <w:rFonts w:cs="Arial"/>
          <w:sz w:val="22"/>
          <w:szCs w:val="22"/>
        </w:rPr>
      </w:pPr>
      <w:r w:rsidRPr="007B2234">
        <w:rPr>
          <w:rFonts w:cs="Arial"/>
          <w:sz w:val="22"/>
          <w:szCs w:val="22"/>
        </w:rPr>
        <w:t>Title:</w:t>
      </w:r>
      <w:r w:rsidRPr="007B2234">
        <w:rPr>
          <w:rFonts w:cs="Arial"/>
          <w:sz w:val="22"/>
          <w:szCs w:val="22"/>
        </w:rPr>
        <w:tab/>
      </w:r>
      <w:r w:rsidR="006F6B52" w:rsidRPr="007B2234">
        <w:rPr>
          <w:rFonts w:cs="Arial"/>
          <w:sz w:val="22"/>
          <w:szCs w:val="22"/>
        </w:rPr>
        <w:t>Measurements on the carrier of SSB-less SCell</w:t>
      </w:r>
    </w:p>
    <w:p w14:paraId="3DDC7A05" w14:textId="77777777" w:rsidR="00B4038A" w:rsidRPr="007B2234" w:rsidRDefault="00B4038A" w:rsidP="00F573DC">
      <w:pPr>
        <w:pStyle w:val="3GPPHeader"/>
        <w:rPr>
          <w:rFonts w:cs="Arial"/>
          <w:sz w:val="22"/>
          <w:szCs w:val="22"/>
        </w:rPr>
      </w:pPr>
      <w:r w:rsidRPr="007B2234">
        <w:rPr>
          <w:rFonts w:cs="Arial"/>
          <w:sz w:val="22"/>
          <w:szCs w:val="22"/>
        </w:rPr>
        <w:t>Document for:</w:t>
      </w:r>
      <w:r w:rsidRPr="007B2234">
        <w:rPr>
          <w:rFonts w:cs="Arial"/>
          <w:sz w:val="22"/>
          <w:szCs w:val="22"/>
        </w:rPr>
        <w:tab/>
        <w:t>Discussion, Decision</w:t>
      </w:r>
    </w:p>
    <w:p w14:paraId="4E41EA62" w14:textId="77777777" w:rsidR="00B4038A" w:rsidRPr="007B2234" w:rsidRDefault="00B4038A" w:rsidP="00F573DC">
      <w:pPr>
        <w:jc w:val="both"/>
        <w:rPr>
          <w:rFonts w:ascii="Arial" w:hAnsi="Arial" w:cs="Arial"/>
        </w:rPr>
      </w:pPr>
    </w:p>
    <w:p w14:paraId="51C97FE7" w14:textId="77777777" w:rsidR="00B4038A" w:rsidRPr="007B2234" w:rsidRDefault="00B4038A" w:rsidP="00F573DC">
      <w:pPr>
        <w:pStyle w:val="Heading1"/>
        <w:jc w:val="both"/>
        <w:rPr>
          <w:rFonts w:cs="Arial"/>
        </w:rPr>
      </w:pPr>
      <w:bookmarkStart w:id="0" w:name="_Ref488331639"/>
      <w:r w:rsidRPr="007B2234">
        <w:rPr>
          <w:rFonts w:cs="Arial"/>
        </w:rPr>
        <w:t>Introduction</w:t>
      </w:r>
      <w:bookmarkEnd w:id="0"/>
    </w:p>
    <w:p w14:paraId="21BC1369" w14:textId="5002F2CF" w:rsidR="000245DA" w:rsidRPr="007B2234" w:rsidRDefault="00905499" w:rsidP="00F573DC">
      <w:pPr>
        <w:jc w:val="both"/>
        <w:rPr>
          <w:rFonts w:ascii="Arial" w:eastAsia="Yu Gothic Medium" w:hAnsi="Arial" w:cs="Arial"/>
          <w:szCs w:val="20"/>
          <w:lang w:val="en-US" w:eastAsia="ja-JP"/>
        </w:rPr>
      </w:pPr>
      <w:bookmarkStart w:id="1" w:name="_Ref178064866"/>
      <w:r w:rsidRPr="007B2234">
        <w:rPr>
          <w:rFonts w:ascii="Arial" w:eastAsia="Yu Gothic Medium" w:hAnsi="Arial" w:cs="Arial"/>
          <w:szCs w:val="20"/>
          <w:lang w:val="en-US" w:eastAsia="ja-JP"/>
        </w:rPr>
        <w:t>This paper</w:t>
      </w:r>
      <w:r w:rsidR="006F7D7B" w:rsidRPr="007B2234">
        <w:rPr>
          <w:rFonts w:ascii="Arial" w:eastAsia="Yu Gothic Medium" w:hAnsi="Arial" w:cs="Arial"/>
          <w:szCs w:val="20"/>
          <w:lang w:val="en-US" w:eastAsia="ja-JP"/>
        </w:rPr>
        <w:t xml:space="preserve"> </w:t>
      </w:r>
      <w:r w:rsidR="00030820" w:rsidRPr="007B2234">
        <w:rPr>
          <w:rFonts w:ascii="Arial" w:eastAsia="Yu Gothic Medium" w:hAnsi="Arial" w:cs="Arial"/>
          <w:szCs w:val="20"/>
          <w:lang w:val="en-US" w:eastAsia="ja-JP"/>
        </w:rPr>
        <w:t xml:space="preserve">intends to </w:t>
      </w:r>
      <w:r w:rsidR="002B513B" w:rsidRPr="007B2234">
        <w:rPr>
          <w:rFonts w:ascii="Arial" w:eastAsia="Yu Gothic Medium" w:hAnsi="Arial" w:cs="Arial"/>
          <w:szCs w:val="20"/>
          <w:lang w:val="en-US" w:eastAsia="ja-JP"/>
        </w:rPr>
        <w:t xml:space="preserve">provide our view </w:t>
      </w:r>
      <w:r w:rsidR="003C1D55" w:rsidRPr="007B2234">
        <w:rPr>
          <w:rFonts w:ascii="Arial" w:eastAsia="Yu Gothic Medium" w:hAnsi="Arial" w:cs="Arial"/>
          <w:szCs w:val="20"/>
          <w:lang w:val="en-US" w:eastAsia="ja-JP"/>
        </w:rPr>
        <w:t>about</w:t>
      </w:r>
      <w:r w:rsidR="00F92FD6" w:rsidRPr="007B2234">
        <w:rPr>
          <w:rFonts w:ascii="Arial" w:eastAsia="Yu Gothic Medium" w:hAnsi="Arial" w:cs="Arial"/>
          <w:szCs w:val="20"/>
          <w:lang w:val="en-US" w:eastAsia="ja-JP"/>
        </w:rPr>
        <w:t xml:space="preserve"> </w:t>
      </w:r>
      <w:r w:rsidR="003C1D55" w:rsidRPr="007B2234">
        <w:rPr>
          <w:rFonts w:ascii="Arial" w:eastAsia="Yu Gothic Medium" w:hAnsi="Arial" w:cs="Arial"/>
          <w:szCs w:val="20"/>
          <w:lang w:val="en-US" w:eastAsia="ja-JP"/>
        </w:rPr>
        <w:t>m</w:t>
      </w:r>
      <w:r w:rsidR="00F92FD6" w:rsidRPr="007B2234">
        <w:rPr>
          <w:rFonts w:ascii="Arial" w:eastAsia="Yu Gothic Medium" w:hAnsi="Arial" w:cs="Arial"/>
          <w:szCs w:val="20"/>
          <w:lang w:val="en-US" w:eastAsia="ja-JP"/>
        </w:rPr>
        <w:t>easurements on the carrier of SSB-less SCell for neighbour cells, following the corresponding discussion during RAN2 #127-bis for Rel-18</w:t>
      </w:r>
      <w:r w:rsidR="00F92FD6" w:rsidRPr="007B2234">
        <w:rPr>
          <w:rFonts w:ascii="Arial" w:hAnsi="Arial" w:cs="Arial"/>
        </w:rPr>
        <w:t xml:space="preserve"> </w:t>
      </w:r>
      <w:r w:rsidR="00F92FD6" w:rsidRPr="007B2234">
        <w:rPr>
          <w:rFonts w:ascii="Arial" w:eastAsia="Yu Gothic Medium" w:hAnsi="Arial" w:cs="Arial"/>
          <w:szCs w:val="20"/>
          <w:lang w:val="en-US" w:eastAsia="ja-JP"/>
        </w:rPr>
        <w:t xml:space="preserve">Network energy savings.  </w:t>
      </w:r>
    </w:p>
    <w:p w14:paraId="3345852C" w14:textId="77777777" w:rsidR="000245DA" w:rsidRPr="007B2234" w:rsidRDefault="000245DA" w:rsidP="00F573DC">
      <w:pPr>
        <w:jc w:val="both"/>
        <w:rPr>
          <w:rFonts w:ascii="Arial" w:eastAsia="Yu Gothic Medium" w:hAnsi="Arial" w:cs="Arial"/>
          <w:szCs w:val="20"/>
          <w:lang w:val="en-US" w:eastAsia="ja-JP"/>
        </w:rPr>
      </w:pPr>
    </w:p>
    <w:p w14:paraId="1310F368" w14:textId="3F488FB0" w:rsidR="0053411A" w:rsidRPr="007B2234" w:rsidRDefault="000245DA" w:rsidP="00F573DC">
      <w:pPr>
        <w:jc w:val="both"/>
        <w:rPr>
          <w:rFonts w:ascii="Arial" w:eastAsia="Yu Gothic Medium" w:hAnsi="Arial" w:cs="Arial"/>
          <w:szCs w:val="20"/>
          <w:lang w:val="en-US" w:eastAsia="ja-JP"/>
        </w:rPr>
      </w:pPr>
      <w:r w:rsidRPr="007B2234">
        <w:rPr>
          <w:rFonts w:ascii="Arial" w:eastAsia="Yu Gothic Medium" w:hAnsi="Arial" w:cs="Arial"/>
          <w:szCs w:val="20"/>
          <w:lang w:val="en-US" w:eastAsia="ja-JP"/>
        </w:rPr>
        <w:t>During RAN2 #127-bis, the topic was discussed in</w:t>
      </w:r>
      <w:r w:rsidR="00353DCF" w:rsidRPr="007B2234">
        <w:rPr>
          <w:rFonts w:ascii="Arial" w:eastAsia="Yu Gothic Medium" w:hAnsi="Arial" w:cs="Arial"/>
          <w:szCs w:val="20"/>
          <w:lang w:val="en-US" w:eastAsia="ja-JP"/>
        </w:rPr>
        <w:t xml:space="preserve"> [1]</w:t>
      </w:r>
      <w:r w:rsidR="004259D0" w:rsidRPr="007B2234">
        <w:rPr>
          <w:rFonts w:ascii="Arial" w:eastAsia="Yu Gothic Medium" w:hAnsi="Arial" w:cs="Arial"/>
          <w:szCs w:val="20"/>
          <w:lang w:val="en-US" w:eastAsia="ja-JP"/>
        </w:rPr>
        <w:t xml:space="preserve"> and it was </w:t>
      </w:r>
      <w:r w:rsidR="00A500FA" w:rsidRPr="007B2234">
        <w:rPr>
          <w:rFonts w:ascii="Arial" w:eastAsia="Yu Gothic Medium" w:hAnsi="Arial" w:cs="Arial"/>
          <w:szCs w:val="20"/>
          <w:lang w:val="en-US" w:eastAsia="ja-JP"/>
        </w:rPr>
        <w:t>agre</w:t>
      </w:r>
      <w:r w:rsidR="004259D0" w:rsidRPr="007B2234">
        <w:rPr>
          <w:rFonts w:ascii="Arial" w:eastAsia="Yu Gothic Medium" w:hAnsi="Arial" w:cs="Arial"/>
          <w:szCs w:val="20"/>
          <w:lang w:val="en-US" w:eastAsia="ja-JP"/>
        </w:rPr>
        <w:t>ed</w:t>
      </w:r>
      <w:r w:rsidR="00F92FD6" w:rsidRPr="007B2234">
        <w:rPr>
          <w:rFonts w:ascii="Arial" w:eastAsia="Yu Gothic Medium" w:hAnsi="Arial" w:cs="Arial"/>
          <w:szCs w:val="20"/>
          <w:lang w:val="en-US" w:eastAsia="ja-JP"/>
        </w:rPr>
        <w:t xml:space="preserve"> by RAN2</w:t>
      </w:r>
      <w:r w:rsidR="004259D0" w:rsidRPr="007B2234">
        <w:rPr>
          <w:rFonts w:ascii="Arial" w:eastAsia="Yu Gothic Medium" w:hAnsi="Arial" w:cs="Arial"/>
          <w:szCs w:val="20"/>
          <w:lang w:val="en-US" w:eastAsia="ja-JP"/>
        </w:rPr>
        <w:t>:</w:t>
      </w:r>
    </w:p>
    <w:p w14:paraId="714B8EC3" w14:textId="29360442" w:rsidR="003C1D55" w:rsidRPr="007B2234" w:rsidRDefault="003C1D55" w:rsidP="00F573DC">
      <w:pPr>
        <w:pStyle w:val="Doc-text2"/>
        <w:pBdr>
          <w:top w:val="single" w:sz="4" w:space="1" w:color="auto"/>
          <w:left w:val="single" w:sz="4" w:space="4" w:color="auto"/>
          <w:bottom w:val="single" w:sz="4" w:space="1" w:color="auto"/>
          <w:right w:val="single" w:sz="4" w:space="0" w:color="auto"/>
        </w:pBdr>
        <w:ind w:left="363"/>
        <w:jc w:val="both"/>
        <w:rPr>
          <w:rFonts w:cs="Arial"/>
          <w:lang w:eastAsia="ja-JP"/>
        </w:rPr>
      </w:pPr>
      <w:r w:rsidRPr="007B2234">
        <w:rPr>
          <w:rFonts w:cs="Arial"/>
          <w:lang w:eastAsia="ja-JP"/>
        </w:rPr>
        <w:t>1</w:t>
      </w:r>
      <w:r w:rsidRPr="007B2234">
        <w:rPr>
          <w:rFonts w:cs="Arial"/>
          <w:lang w:eastAsia="ja-JP"/>
        </w:rPr>
        <w:tab/>
        <w:t>From RAN2 perspective, no benefit is identified for configuring servingCellMO for inter-band SSB-less SCell.</w:t>
      </w:r>
    </w:p>
    <w:p w14:paraId="75B38E89" w14:textId="68A5518A" w:rsidR="003C1D55" w:rsidRPr="007B2234" w:rsidRDefault="003C1D55" w:rsidP="00F573DC">
      <w:pPr>
        <w:pStyle w:val="Doc-text2"/>
        <w:pBdr>
          <w:top w:val="single" w:sz="4" w:space="1" w:color="auto"/>
          <w:left w:val="single" w:sz="4" w:space="4" w:color="auto"/>
          <w:bottom w:val="single" w:sz="4" w:space="1" w:color="auto"/>
          <w:right w:val="single" w:sz="4" w:space="0" w:color="auto"/>
        </w:pBdr>
        <w:ind w:left="363"/>
        <w:jc w:val="both"/>
        <w:rPr>
          <w:rFonts w:cs="Arial"/>
          <w:lang w:eastAsia="ja-JP"/>
        </w:rPr>
      </w:pPr>
      <w:r w:rsidRPr="007B2234">
        <w:rPr>
          <w:rFonts w:cs="Arial"/>
          <w:lang w:eastAsia="ja-JP"/>
        </w:rPr>
        <w:t>2</w:t>
      </w:r>
      <w:r w:rsidRPr="007B2234">
        <w:rPr>
          <w:rFonts w:cs="Arial"/>
          <w:lang w:eastAsia="ja-JP"/>
        </w:rPr>
        <w:tab/>
        <w:t>No LS is sent to R4.</w:t>
      </w:r>
    </w:p>
    <w:p w14:paraId="6257D554" w14:textId="2AA77801" w:rsidR="00A500FA" w:rsidRPr="007B2234" w:rsidRDefault="00A500FA" w:rsidP="00F573DC">
      <w:pPr>
        <w:pStyle w:val="Doc-text2"/>
        <w:pBdr>
          <w:top w:val="single" w:sz="4" w:space="1" w:color="auto"/>
          <w:left w:val="single" w:sz="4" w:space="4" w:color="auto"/>
          <w:bottom w:val="single" w:sz="4" w:space="1" w:color="auto"/>
          <w:right w:val="single" w:sz="4" w:space="0" w:color="auto"/>
        </w:pBdr>
        <w:ind w:left="363"/>
        <w:jc w:val="both"/>
        <w:rPr>
          <w:rFonts w:cs="Arial"/>
          <w:lang w:eastAsia="ja-JP"/>
        </w:rPr>
      </w:pPr>
      <w:r w:rsidRPr="007B2234">
        <w:rPr>
          <w:rFonts w:cs="Arial"/>
          <w:lang w:eastAsia="ja-JP"/>
        </w:rPr>
        <w:t>3</w:t>
      </w:r>
      <w:r w:rsidR="003B2CD0" w:rsidRPr="007B2234">
        <w:rPr>
          <w:rFonts w:cs="Arial"/>
          <w:lang w:eastAsia="ja-JP"/>
        </w:rPr>
        <w:tab/>
      </w:r>
      <w:r w:rsidRPr="007B2234">
        <w:rPr>
          <w:rFonts w:cs="Arial"/>
          <w:lang w:eastAsia="ja-JP"/>
        </w:rPr>
        <w:t>Discuss in the next meeting on whether to capture “For inter-band SSB-less SCell(s), this field is not present” in the conditional presence of servingCellMO, depending on R4 progress.</w:t>
      </w:r>
    </w:p>
    <w:p w14:paraId="5E9FD95F" w14:textId="77777777" w:rsidR="00A500FA" w:rsidRPr="007B2234" w:rsidRDefault="00A500FA" w:rsidP="00F573DC">
      <w:pPr>
        <w:pStyle w:val="Doc-text2"/>
        <w:pBdr>
          <w:top w:val="single" w:sz="4" w:space="1" w:color="auto"/>
          <w:left w:val="single" w:sz="4" w:space="4" w:color="auto"/>
          <w:bottom w:val="single" w:sz="4" w:space="1" w:color="auto"/>
          <w:right w:val="single" w:sz="4" w:space="0" w:color="auto"/>
        </w:pBdr>
        <w:ind w:left="363"/>
        <w:jc w:val="both"/>
        <w:rPr>
          <w:rFonts w:cs="Arial"/>
        </w:rPr>
      </w:pPr>
      <w:r w:rsidRPr="007B2234">
        <w:rPr>
          <w:rFonts w:cs="Arial"/>
          <w:lang w:eastAsia="ja-JP"/>
        </w:rPr>
        <w:t>4</w:t>
      </w:r>
      <w:r w:rsidRPr="007B2234">
        <w:rPr>
          <w:rFonts w:cs="Arial"/>
          <w:lang w:eastAsia="ja-JP"/>
        </w:rPr>
        <w:tab/>
        <w:t>Postpone the discussion on intra-band SSB-less SCell.</w:t>
      </w:r>
    </w:p>
    <w:p w14:paraId="2989E914" w14:textId="77777777" w:rsidR="004259D0" w:rsidRDefault="004259D0" w:rsidP="00F573DC">
      <w:pPr>
        <w:jc w:val="both"/>
        <w:rPr>
          <w:rFonts w:ascii="Arial" w:hAnsi="Arial" w:cs="Arial"/>
          <w:lang w:eastAsia="ko-KR"/>
        </w:rPr>
      </w:pPr>
    </w:p>
    <w:p w14:paraId="4186ED38" w14:textId="65D6B3AD" w:rsidR="00AA0BD9" w:rsidRPr="00A50086" w:rsidRDefault="00911079" w:rsidP="00F573DC">
      <w:pPr>
        <w:jc w:val="both"/>
        <w:rPr>
          <w:szCs w:val="28"/>
        </w:rPr>
      </w:pPr>
      <w:r>
        <w:rPr>
          <w:rFonts w:ascii="Arial" w:hAnsi="Arial" w:cs="Arial"/>
          <w:lang w:eastAsia="ko-KR"/>
        </w:rPr>
        <w:t xml:space="preserve">During RAN2 #128, </w:t>
      </w:r>
      <w:r w:rsidR="00F57BD6">
        <w:rPr>
          <w:rFonts w:ascii="Arial" w:hAnsi="Arial" w:cs="Arial"/>
          <w:lang w:eastAsia="ko-KR"/>
        </w:rPr>
        <w:t xml:space="preserve">the topic was discussed and postponed following </w:t>
      </w:r>
      <w:r w:rsidR="00AA0BD9">
        <w:rPr>
          <w:rFonts w:ascii="Arial" w:hAnsi="Arial" w:cs="Arial"/>
          <w:lang w:eastAsia="ko-KR"/>
        </w:rPr>
        <w:t>a late simultaneous RAN4 discussion:</w:t>
      </w:r>
    </w:p>
    <w:tbl>
      <w:tblPr>
        <w:tblW w:w="9810"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0"/>
      </w:tblGrid>
      <w:tr w:rsidR="00AA0BD9" w14:paraId="6DB5872B" w14:textId="77777777" w:rsidTr="00AA0BD9">
        <w:trPr>
          <w:trHeight w:val="4740"/>
        </w:trPr>
        <w:tc>
          <w:tcPr>
            <w:tcW w:w="9810" w:type="dxa"/>
          </w:tcPr>
          <w:p w14:paraId="6B503BA0" w14:textId="77777777" w:rsidR="00AA0BD9" w:rsidRPr="00AA0BD9" w:rsidRDefault="00AA0BD9" w:rsidP="00F573DC">
            <w:pPr>
              <w:pStyle w:val="Doc-title"/>
              <w:ind w:left="1343"/>
              <w:jc w:val="both"/>
              <w:rPr>
                <w:i/>
                <w:iCs/>
              </w:rPr>
            </w:pPr>
            <w:r w:rsidRPr="00AA0BD9">
              <w:rPr>
                <w:i/>
                <w:iCs/>
                <w:szCs w:val="28"/>
              </w:rPr>
              <w:t>SSB-Less</w:t>
            </w:r>
            <w:r w:rsidRPr="00AA0BD9">
              <w:rPr>
                <w:i/>
                <w:iCs/>
              </w:rPr>
              <w:t xml:space="preserve"> </w:t>
            </w:r>
          </w:p>
          <w:p w14:paraId="680F6525" w14:textId="5E57D9ED" w:rsidR="00AA0BD9" w:rsidRDefault="00AA0BD9" w:rsidP="00F573DC">
            <w:pPr>
              <w:pStyle w:val="Doc-title"/>
              <w:ind w:left="1343"/>
              <w:jc w:val="both"/>
            </w:pPr>
            <w:hyperlink r:id="rId11" w:history="1">
              <w:r w:rsidRPr="00736774">
                <w:rPr>
                  <w:rStyle w:val="Hyperlink"/>
                </w:rPr>
                <w:t>R2-2409693</w:t>
              </w:r>
            </w:hyperlink>
            <w:r>
              <w:tab/>
              <w:t>Measurements on the carrier of SSB-less SCell</w:t>
            </w:r>
            <w:r>
              <w:tab/>
              <w:t>NEC</w:t>
            </w:r>
            <w:r>
              <w:tab/>
              <w:t>discussion</w:t>
            </w:r>
            <w:r>
              <w:tab/>
              <w:t>Rel-18</w:t>
            </w:r>
          </w:p>
          <w:p w14:paraId="31A82544" w14:textId="77777777" w:rsidR="00AA0BD9" w:rsidRPr="00BB7942" w:rsidRDefault="00AA0BD9" w:rsidP="00F573DC">
            <w:pPr>
              <w:pStyle w:val="Doc-text2"/>
              <w:ind w:left="1706"/>
              <w:jc w:val="both"/>
              <w:rPr>
                <w:i/>
                <w:iCs/>
              </w:rPr>
            </w:pPr>
            <w:r w:rsidRPr="00BB7942">
              <w:rPr>
                <w:i/>
                <w:iCs/>
              </w:rPr>
              <w:t>Proposal-1: Adopt the same handling of servingCellMO configuration for both R18 inter-band SSB-less and R15 intra-band contiguous SSB-less SCell operation.</w:t>
            </w:r>
          </w:p>
          <w:p w14:paraId="1AAA7FF7" w14:textId="77777777" w:rsidR="00AA0BD9" w:rsidRPr="00BB7942" w:rsidRDefault="00AA0BD9" w:rsidP="00F573DC">
            <w:pPr>
              <w:pStyle w:val="Doc-text2"/>
              <w:ind w:left="1706"/>
              <w:jc w:val="both"/>
              <w:rPr>
                <w:i/>
                <w:iCs/>
              </w:rPr>
            </w:pPr>
            <w:r w:rsidRPr="00BB7942">
              <w:rPr>
                <w:i/>
                <w:iCs/>
              </w:rPr>
              <w:t>Proposal-2: Capture “For both inter-band and intra-band SSB-less SCell(s), this field is not present” in the conditional presence of servingCellMO of the IE structure BWP-DownlinkDedicated and ServingCellConfig. (see Text proposal in Annex).</w:t>
            </w:r>
          </w:p>
          <w:p w14:paraId="19FBED8A" w14:textId="77777777" w:rsidR="00AA0BD9" w:rsidRDefault="00AA0BD9" w:rsidP="00F573DC">
            <w:pPr>
              <w:pStyle w:val="Doc-text2"/>
              <w:ind w:left="1706"/>
              <w:jc w:val="both"/>
              <w:rPr>
                <w:i/>
                <w:iCs/>
              </w:rPr>
            </w:pPr>
            <w:r w:rsidRPr="00BB7942">
              <w:rPr>
                <w:i/>
                <w:iCs/>
              </w:rPr>
              <w:t xml:space="preserve">Proposal-3: P1 and P2 can be checked according to concurrent RAN4 discussions during the upcoming meeting.  </w:t>
            </w:r>
          </w:p>
          <w:p w14:paraId="70D4938F" w14:textId="77777777" w:rsidR="00AA0BD9" w:rsidRPr="00BB7942" w:rsidRDefault="00AA0BD9" w:rsidP="00F573DC">
            <w:pPr>
              <w:pStyle w:val="Agreement"/>
              <w:tabs>
                <w:tab w:val="clear" w:pos="1619"/>
                <w:tab w:val="num" w:pos="1710"/>
              </w:tabs>
              <w:ind w:left="1794"/>
              <w:jc w:val="both"/>
            </w:pPr>
            <w:r>
              <w:t>Noted</w:t>
            </w:r>
          </w:p>
          <w:p w14:paraId="262DB948" w14:textId="77777777" w:rsidR="00AA0BD9" w:rsidRPr="00A50086" w:rsidRDefault="00AA0BD9" w:rsidP="00F573DC">
            <w:pPr>
              <w:pStyle w:val="Doc-text2"/>
              <w:ind w:left="84" w:firstLine="0"/>
              <w:jc w:val="both"/>
            </w:pPr>
          </w:p>
          <w:p w14:paraId="4329BB06" w14:textId="77777777" w:rsidR="00AA0BD9" w:rsidRDefault="00AA0BD9" w:rsidP="00F573DC">
            <w:pPr>
              <w:pStyle w:val="Doc-title"/>
              <w:ind w:left="1343"/>
              <w:jc w:val="both"/>
            </w:pPr>
            <w:hyperlink r:id="rId12" w:history="1">
              <w:r w:rsidRPr="00736774">
                <w:rPr>
                  <w:rStyle w:val="Hyperlink"/>
                </w:rPr>
                <w:t>R2-2410259</w:t>
              </w:r>
            </w:hyperlink>
            <w:r>
              <w:tab/>
              <w:t>SSBLess handling</w:t>
            </w:r>
            <w:r>
              <w:tab/>
              <w:t>Nokia</w:t>
            </w:r>
            <w:r>
              <w:tab/>
              <w:t>discussion</w:t>
            </w:r>
            <w:r>
              <w:tab/>
              <w:t>Rel-18</w:t>
            </w:r>
            <w:r>
              <w:tab/>
              <w:t>Netw_Energy_NR-Core</w:t>
            </w:r>
          </w:p>
          <w:p w14:paraId="32F8B40A" w14:textId="77777777" w:rsidR="00AA0BD9" w:rsidRDefault="00AA0BD9" w:rsidP="00F573DC">
            <w:pPr>
              <w:pStyle w:val="Doc-text2"/>
              <w:ind w:left="1706"/>
              <w:jc w:val="both"/>
              <w:rPr>
                <w:i/>
                <w:iCs/>
                <w:lang w:val="en-US"/>
              </w:rPr>
            </w:pPr>
            <w:r w:rsidRPr="00BB7942">
              <w:rPr>
                <w:i/>
                <w:iCs/>
                <w:lang w:val="en-US"/>
              </w:rPr>
              <w:t xml:space="preserve">Proposal </w:t>
            </w:r>
            <w:proofErr w:type="gramStart"/>
            <w:r w:rsidRPr="00BB7942">
              <w:rPr>
                <w:i/>
                <w:iCs/>
                <w:lang w:val="en-US"/>
              </w:rPr>
              <w:t>1:In</w:t>
            </w:r>
            <w:proofErr w:type="gramEnd"/>
            <w:r w:rsidRPr="00BB7942">
              <w:rPr>
                <w:i/>
                <w:iCs/>
                <w:lang w:val="en-US"/>
              </w:rPr>
              <w:t xml:space="preserve"> the MO indicated by ServingCellMO, network may configure ssbFrequency to indicate a carrier frequency for the SSB-less SCell so that UE can determine measurement as intra-frequency or inter-frequency measurement based on the ssbFrequency.</w:t>
            </w:r>
          </w:p>
          <w:p w14:paraId="0A1FBBD4" w14:textId="77777777" w:rsidR="00AA0BD9" w:rsidRDefault="00AA0BD9" w:rsidP="00F573DC">
            <w:pPr>
              <w:pStyle w:val="Agreement"/>
              <w:tabs>
                <w:tab w:val="clear" w:pos="1619"/>
                <w:tab w:val="num" w:pos="1710"/>
              </w:tabs>
              <w:ind w:left="1794"/>
              <w:jc w:val="both"/>
              <w:rPr>
                <w:lang w:val="en-US"/>
              </w:rPr>
            </w:pPr>
            <w:r>
              <w:rPr>
                <w:lang w:val="en-US"/>
              </w:rPr>
              <w:t>Noted</w:t>
            </w:r>
          </w:p>
          <w:p w14:paraId="7E755F78" w14:textId="77777777" w:rsidR="00AA0BD9" w:rsidRPr="00D71DAC" w:rsidRDefault="00AA0BD9" w:rsidP="00F573DC">
            <w:pPr>
              <w:pStyle w:val="Agreement"/>
              <w:tabs>
                <w:tab w:val="clear" w:pos="1619"/>
                <w:tab w:val="num" w:pos="1710"/>
              </w:tabs>
              <w:ind w:left="1794"/>
              <w:jc w:val="both"/>
              <w:rPr>
                <w:lang w:val="en-US"/>
              </w:rPr>
            </w:pPr>
            <w:r>
              <w:rPr>
                <w:lang w:val="en-US"/>
              </w:rPr>
              <w:t>Wait for next meeting to make decision</w:t>
            </w:r>
          </w:p>
          <w:p w14:paraId="30DB721D" w14:textId="77777777" w:rsidR="00AA0BD9" w:rsidRDefault="00AA0BD9" w:rsidP="00F573DC">
            <w:pPr>
              <w:pStyle w:val="Doc-title"/>
              <w:ind w:left="1343"/>
              <w:jc w:val="both"/>
            </w:pPr>
          </w:p>
        </w:tc>
      </w:tr>
    </w:tbl>
    <w:bookmarkEnd w:id="1"/>
    <w:p w14:paraId="2247FD95" w14:textId="49434210" w:rsidR="00B4038A" w:rsidRPr="007B2234" w:rsidRDefault="00B4038A" w:rsidP="00F573DC">
      <w:pPr>
        <w:pStyle w:val="Heading1"/>
        <w:jc w:val="both"/>
        <w:rPr>
          <w:rFonts w:cs="Arial"/>
        </w:rPr>
      </w:pPr>
      <w:r w:rsidRPr="007B2234">
        <w:rPr>
          <w:rFonts w:cs="Arial"/>
        </w:rPr>
        <w:t>Discussion</w:t>
      </w:r>
    </w:p>
    <w:p w14:paraId="73C6034B" w14:textId="2962EF2B" w:rsidR="00EF2BFA" w:rsidRPr="007B2234" w:rsidRDefault="00EF2BFA" w:rsidP="00F573DC">
      <w:pPr>
        <w:pStyle w:val="Heading2"/>
        <w:tabs>
          <w:tab w:val="clear" w:pos="1001"/>
        </w:tabs>
        <w:ind w:left="576"/>
        <w:jc w:val="both"/>
        <w:rPr>
          <w:rFonts w:cs="Arial"/>
        </w:rPr>
      </w:pPr>
      <w:r w:rsidRPr="007B2234">
        <w:rPr>
          <w:rFonts w:cs="Arial"/>
        </w:rPr>
        <w:t>RAN4 progress and agreements</w:t>
      </w:r>
    </w:p>
    <w:p w14:paraId="16C8C946" w14:textId="64BC81F8" w:rsidR="0018649C" w:rsidRDefault="0018649C" w:rsidP="00F573DC">
      <w:pPr>
        <w:jc w:val="both"/>
        <w:rPr>
          <w:rFonts w:ascii="Arial" w:eastAsia="DengXian" w:hAnsi="Arial" w:cs="Arial"/>
          <w:kern w:val="2"/>
          <w:szCs w:val="20"/>
          <w:lang w:val="en-US" w:eastAsia="zh-CN"/>
        </w:rPr>
      </w:pPr>
      <w:r w:rsidRPr="007B2234">
        <w:rPr>
          <w:rFonts w:ascii="Arial" w:hAnsi="Arial" w:cs="Arial"/>
          <w:lang w:eastAsia="zh-CN"/>
        </w:rPr>
        <w:t>During RAN4 #112</w:t>
      </w:r>
      <w:r w:rsidR="000E139F" w:rsidRPr="007B2234">
        <w:rPr>
          <w:rFonts w:ascii="Arial" w:hAnsi="Arial" w:cs="Arial"/>
          <w:lang w:eastAsia="zh-CN"/>
        </w:rPr>
        <w:t>,</w:t>
      </w:r>
      <w:r w:rsidR="009B463D" w:rsidRPr="007B2234">
        <w:rPr>
          <w:rFonts w:ascii="Arial" w:hAnsi="Arial" w:cs="Arial"/>
          <w:lang w:eastAsia="zh-CN"/>
        </w:rPr>
        <w:t xml:space="preserve"> there was a set discussion on the topic of </w:t>
      </w:r>
      <w:r w:rsidR="009B463D" w:rsidRPr="007B2234">
        <w:rPr>
          <w:rFonts w:ascii="Arial" w:eastAsia="DengXian" w:hAnsi="Arial" w:cs="Arial"/>
          <w:kern w:val="2"/>
          <w:szCs w:val="20"/>
          <w:lang w:val="en-US" w:eastAsia="zh-CN"/>
        </w:rPr>
        <w:t>R18 inter-band SSB-less. There was a proposed WF on its Relation to R15 intra-band SSB-less</w:t>
      </w:r>
      <w:r w:rsidR="007C5E40">
        <w:rPr>
          <w:rFonts w:ascii="Arial" w:eastAsia="DengXian" w:hAnsi="Arial" w:cs="Arial"/>
          <w:kern w:val="2"/>
          <w:szCs w:val="20"/>
          <w:lang w:val="en-US" w:eastAsia="zh-CN"/>
        </w:rPr>
        <w:t xml:space="preserve"> (</w:t>
      </w:r>
      <w:r w:rsidR="007C5E40" w:rsidRPr="007B2234">
        <w:rPr>
          <w:rFonts w:ascii="Arial" w:hAnsi="Arial" w:cs="Arial"/>
          <w:b/>
          <w:szCs w:val="20"/>
          <w:u w:val="single"/>
          <w:lang w:eastAsia="ko-KR"/>
        </w:rPr>
        <w:t>Issue 1-1-3</w:t>
      </w:r>
      <w:r w:rsidR="007C5E40">
        <w:rPr>
          <w:rFonts w:ascii="Arial" w:eastAsia="DengXian" w:hAnsi="Arial" w:cs="Arial"/>
          <w:kern w:val="2"/>
          <w:szCs w:val="20"/>
          <w:lang w:val="en-US" w:eastAsia="zh-CN"/>
        </w:rPr>
        <w:t xml:space="preserve">) </w:t>
      </w:r>
      <w:proofErr w:type="gramStart"/>
      <w:r w:rsidR="007C5E40">
        <w:rPr>
          <w:rFonts w:ascii="Arial" w:eastAsia="DengXian" w:hAnsi="Arial" w:cs="Arial"/>
          <w:kern w:val="2"/>
          <w:szCs w:val="20"/>
          <w:lang w:val="en-US" w:eastAsia="zh-CN"/>
        </w:rPr>
        <w:t>and also</w:t>
      </w:r>
      <w:proofErr w:type="gramEnd"/>
      <w:r w:rsidR="007C5E40">
        <w:rPr>
          <w:rFonts w:ascii="Arial" w:eastAsia="DengXian" w:hAnsi="Arial" w:cs="Arial"/>
          <w:kern w:val="2"/>
          <w:szCs w:val="20"/>
          <w:lang w:val="en-US" w:eastAsia="zh-CN"/>
        </w:rPr>
        <w:t xml:space="preserve"> there was also a proposed WF on </w:t>
      </w:r>
      <w:r w:rsidR="007C5E40" w:rsidRPr="007C5E40">
        <w:rPr>
          <w:rFonts w:ascii="Arial" w:eastAsia="DengXian" w:hAnsi="Arial" w:cs="Arial"/>
          <w:kern w:val="2"/>
          <w:szCs w:val="20"/>
          <w:lang w:val="en-US" w:eastAsia="zh-CN"/>
        </w:rPr>
        <w:t>Neighbour cell</w:t>
      </w:r>
      <w:r w:rsidR="007C5E40">
        <w:rPr>
          <w:rFonts w:ascii="Arial" w:eastAsia="DengXian" w:hAnsi="Arial" w:cs="Arial"/>
          <w:kern w:val="2"/>
          <w:szCs w:val="20"/>
          <w:lang w:val="en-US" w:eastAsia="zh-CN"/>
        </w:rPr>
        <w:t xml:space="preserve"> measurements </w:t>
      </w:r>
      <w:r w:rsidR="007C5E40" w:rsidRPr="007C5E40">
        <w:rPr>
          <w:rFonts w:ascii="Arial" w:eastAsia="DengXian" w:hAnsi="Arial" w:cs="Arial"/>
          <w:kern w:val="2"/>
          <w:szCs w:val="20"/>
          <w:lang w:val="en-US" w:eastAsia="zh-CN"/>
        </w:rPr>
        <w:t xml:space="preserve">on </w:t>
      </w:r>
      <w:r w:rsidR="007C5E40">
        <w:rPr>
          <w:rFonts w:ascii="Arial" w:eastAsia="DengXian" w:hAnsi="Arial" w:cs="Arial"/>
          <w:kern w:val="2"/>
          <w:szCs w:val="20"/>
          <w:lang w:val="en-US" w:eastAsia="zh-CN"/>
        </w:rPr>
        <w:t xml:space="preserve">the </w:t>
      </w:r>
      <w:r w:rsidR="007C5E40" w:rsidRPr="007C5E40">
        <w:rPr>
          <w:rFonts w:ascii="Arial" w:eastAsia="DengXian" w:hAnsi="Arial" w:cs="Arial"/>
          <w:kern w:val="2"/>
          <w:szCs w:val="20"/>
          <w:lang w:val="en-US" w:eastAsia="zh-CN"/>
        </w:rPr>
        <w:t>carrier of SSB-less SCell</w:t>
      </w:r>
      <w:r w:rsidR="007C5E40">
        <w:rPr>
          <w:rFonts w:ascii="Arial" w:eastAsia="DengXian" w:hAnsi="Arial" w:cs="Arial"/>
          <w:kern w:val="2"/>
          <w:szCs w:val="20"/>
          <w:lang w:val="en-US" w:eastAsia="zh-CN"/>
        </w:rPr>
        <w:t xml:space="preserve"> (</w:t>
      </w:r>
      <w:r w:rsidR="007C5E40" w:rsidRPr="007B2234">
        <w:rPr>
          <w:rFonts w:ascii="Arial" w:hAnsi="Arial" w:cs="Arial"/>
          <w:b/>
          <w:szCs w:val="20"/>
          <w:u w:val="single"/>
          <w:lang w:eastAsia="ko-KR"/>
        </w:rPr>
        <w:t>Issue 1-1-</w:t>
      </w:r>
      <w:r w:rsidR="007C5E40">
        <w:rPr>
          <w:rFonts w:ascii="Arial" w:hAnsi="Arial" w:cs="Arial"/>
          <w:b/>
          <w:szCs w:val="20"/>
          <w:u w:val="single"/>
          <w:lang w:eastAsia="ko-KR"/>
        </w:rPr>
        <w:t>4</w:t>
      </w:r>
      <w:r w:rsidR="007C5E40">
        <w:rPr>
          <w:rFonts w:ascii="Arial" w:eastAsia="DengXian" w:hAnsi="Arial" w:cs="Arial"/>
          <w:kern w:val="2"/>
          <w:szCs w:val="20"/>
          <w:lang w:val="en-US" w:eastAsia="zh-CN"/>
        </w:rPr>
        <w:t>)</w:t>
      </w:r>
      <w:r w:rsidR="009B463D" w:rsidRPr="007B2234">
        <w:rPr>
          <w:rFonts w:ascii="Arial" w:eastAsia="DengXian" w:hAnsi="Arial" w:cs="Arial"/>
          <w:kern w:val="2"/>
          <w:szCs w:val="20"/>
          <w:lang w:val="en-US" w:eastAsia="zh-CN"/>
        </w:rPr>
        <w:t xml:space="preserve">: </w:t>
      </w:r>
    </w:p>
    <w:p w14:paraId="37D44AF2" w14:textId="77777777" w:rsidR="007C5E40" w:rsidRPr="007B2234" w:rsidRDefault="007C5E40" w:rsidP="00F573DC">
      <w:pPr>
        <w:jc w:val="both"/>
        <w:rPr>
          <w:rFonts w:ascii="Arial" w:hAnsi="Arial" w:cs="Arial"/>
          <w:lang w:eastAsia="zh-CN"/>
        </w:rPr>
      </w:pPr>
    </w:p>
    <w:p w14:paraId="7EE2F31E" w14:textId="77777777" w:rsidR="0018649C" w:rsidRPr="007B2234" w:rsidRDefault="0018649C" w:rsidP="00F573DC">
      <w:pPr>
        <w:jc w:val="both"/>
        <w:rPr>
          <w:rFonts w:ascii="Arial" w:hAnsi="Arial" w:cs="Arial"/>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6"/>
      </w:tblGrid>
      <w:tr w:rsidR="00640DD6" w:rsidRPr="007B2234" w14:paraId="43665A84" w14:textId="77777777" w:rsidTr="00C0659B">
        <w:trPr>
          <w:trHeight w:val="699"/>
        </w:trPr>
        <w:tc>
          <w:tcPr>
            <w:tcW w:w="9356" w:type="dxa"/>
          </w:tcPr>
          <w:p w14:paraId="13B6F59D" w14:textId="77777777" w:rsidR="00640DD6" w:rsidRPr="007B2234" w:rsidRDefault="00640DD6" w:rsidP="00F573DC">
            <w:pPr>
              <w:snapToGrid w:val="0"/>
              <w:spacing w:after="120"/>
              <w:jc w:val="both"/>
              <w:rPr>
                <w:rFonts w:ascii="Arial" w:hAnsi="Arial" w:cs="Arial"/>
                <w:b/>
                <w:szCs w:val="20"/>
                <w:u w:val="single"/>
                <w:lang w:eastAsia="ko-KR"/>
              </w:rPr>
            </w:pPr>
            <w:r w:rsidRPr="007B2234">
              <w:rPr>
                <w:rFonts w:ascii="Arial" w:hAnsi="Arial" w:cs="Arial"/>
                <w:b/>
                <w:szCs w:val="20"/>
                <w:u w:val="single"/>
                <w:lang w:eastAsia="ko-KR"/>
              </w:rPr>
              <w:lastRenderedPageBreak/>
              <w:t>Issue 1-1-3: Relation to R15 intra-band SSB-less</w:t>
            </w:r>
          </w:p>
          <w:p w14:paraId="6CF9366A" w14:textId="77777777" w:rsidR="00640DD6" w:rsidRPr="007B2234" w:rsidRDefault="00640DD6" w:rsidP="00F573DC">
            <w:pPr>
              <w:numPr>
                <w:ilvl w:val="0"/>
                <w:numId w:val="16"/>
              </w:numPr>
              <w:snapToGrid w:val="0"/>
              <w:spacing w:after="120"/>
              <w:ind w:left="720"/>
              <w:jc w:val="both"/>
              <w:rPr>
                <w:rFonts w:ascii="Arial" w:eastAsia="DengXian" w:hAnsi="Arial" w:cs="Arial"/>
                <w:kern w:val="2"/>
                <w:szCs w:val="20"/>
                <w:lang w:val="en-US" w:eastAsia="zh-CN"/>
              </w:rPr>
            </w:pPr>
            <w:r w:rsidRPr="007B2234">
              <w:rPr>
                <w:rFonts w:ascii="Arial" w:eastAsia="DengXian" w:hAnsi="Arial" w:cs="Arial"/>
                <w:kern w:val="2"/>
                <w:szCs w:val="20"/>
                <w:lang w:val="en-US" w:eastAsia="zh-CN"/>
              </w:rPr>
              <w:t>Proposals</w:t>
            </w:r>
          </w:p>
          <w:p w14:paraId="2FA96B0F" w14:textId="77777777" w:rsidR="00640DD6" w:rsidRPr="007B2234" w:rsidRDefault="00640DD6" w:rsidP="00F573DC">
            <w:pPr>
              <w:numPr>
                <w:ilvl w:val="1"/>
                <w:numId w:val="16"/>
              </w:numPr>
              <w:snapToGrid w:val="0"/>
              <w:spacing w:after="120"/>
              <w:ind w:left="1440"/>
              <w:jc w:val="both"/>
              <w:rPr>
                <w:rFonts w:ascii="Arial" w:eastAsia="DengXian" w:hAnsi="Arial" w:cs="Arial"/>
                <w:kern w:val="2"/>
                <w:szCs w:val="20"/>
                <w:lang w:val="en-US" w:eastAsia="zh-CN"/>
              </w:rPr>
            </w:pPr>
            <w:r w:rsidRPr="007B2234">
              <w:rPr>
                <w:rFonts w:ascii="Arial" w:eastAsia="DengXian" w:hAnsi="Arial" w:cs="Arial"/>
                <w:kern w:val="2"/>
                <w:szCs w:val="20"/>
                <w:lang w:val="en-US" w:eastAsia="zh-CN"/>
              </w:rPr>
              <w:t>Option 1: For UE supports both R18 inter-band SSB-less and R15 intra-band contiguous SSB-less SCell operation, if the to-be-activated SSB-less SCell is configured with QCL source to both intra-band contiguous and inter-band Cells, no SCell activation requirement shall be applied, regardless of whether the Rel-18 reference cell indication is configured. (Apple, Nokia, Huawei, ZTE)</w:t>
            </w:r>
          </w:p>
          <w:p w14:paraId="117CDD51" w14:textId="77777777" w:rsidR="00640DD6" w:rsidRPr="007B2234" w:rsidRDefault="00640DD6" w:rsidP="00F573DC">
            <w:pPr>
              <w:numPr>
                <w:ilvl w:val="2"/>
                <w:numId w:val="16"/>
              </w:numPr>
              <w:snapToGrid w:val="0"/>
              <w:spacing w:after="120"/>
              <w:jc w:val="both"/>
              <w:rPr>
                <w:rFonts w:ascii="Arial" w:eastAsia="DengXian" w:hAnsi="Arial" w:cs="Arial"/>
                <w:kern w:val="2"/>
                <w:szCs w:val="20"/>
                <w:lang w:val="en-US" w:eastAsia="zh-CN"/>
              </w:rPr>
            </w:pPr>
            <w:r w:rsidRPr="007B2234">
              <w:rPr>
                <w:rFonts w:ascii="Arial" w:eastAsia="DengXian" w:hAnsi="Arial" w:cs="Arial"/>
                <w:kern w:val="2"/>
                <w:szCs w:val="20"/>
                <w:lang w:val="en-US" w:eastAsia="zh-CN"/>
              </w:rPr>
              <w:t>Option 1a: (Huawei)</w:t>
            </w:r>
          </w:p>
          <w:p w14:paraId="7E432F1C" w14:textId="77777777" w:rsidR="00640DD6" w:rsidRPr="007B2234" w:rsidRDefault="00640DD6" w:rsidP="00F573DC">
            <w:pPr>
              <w:numPr>
                <w:ilvl w:val="2"/>
                <w:numId w:val="16"/>
              </w:numPr>
              <w:snapToGrid w:val="0"/>
              <w:spacing w:after="120"/>
              <w:jc w:val="both"/>
              <w:rPr>
                <w:rFonts w:ascii="Arial" w:eastAsia="DengXian" w:hAnsi="Arial" w:cs="Arial"/>
                <w:kern w:val="2"/>
                <w:szCs w:val="20"/>
                <w:lang w:val="en-US" w:eastAsia="zh-CN"/>
              </w:rPr>
            </w:pPr>
            <w:r w:rsidRPr="007B2234">
              <w:rPr>
                <w:rFonts w:ascii="Arial" w:eastAsia="DengXian" w:hAnsi="Arial" w:cs="Arial"/>
                <w:kern w:val="2"/>
                <w:szCs w:val="20"/>
                <w:lang w:val="en-US" w:eastAsia="zh-CN"/>
              </w:rPr>
              <w:t>For UE supports both R18 inter-band SSB-less and R15 intra-band contiguous SSB-less, when R18 reference cell indication is configured, network shall configure QCL source to associate with the inter-band Cell.</w:t>
            </w:r>
          </w:p>
          <w:p w14:paraId="72733855" w14:textId="77777777" w:rsidR="00640DD6" w:rsidRPr="007B2234" w:rsidRDefault="00640DD6" w:rsidP="00F573DC">
            <w:pPr>
              <w:numPr>
                <w:ilvl w:val="2"/>
                <w:numId w:val="16"/>
              </w:numPr>
              <w:snapToGrid w:val="0"/>
              <w:spacing w:after="120"/>
              <w:jc w:val="both"/>
              <w:rPr>
                <w:rFonts w:ascii="Arial" w:eastAsia="DengXian" w:hAnsi="Arial" w:cs="Arial"/>
                <w:kern w:val="2"/>
                <w:szCs w:val="20"/>
                <w:lang w:val="en-US" w:eastAsia="zh-CN"/>
              </w:rPr>
            </w:pPr>
            <w:r w:rsidRPr="007B2234">
              <w:rPr>
                <w:rFonts w:ascii="Arial" w:eastAsia="DengXian" w:hAnsi="Arial" w:cs="Arial"/>
                <w:kern w:val="2"/>
                <w:szCs w:val="20"/>
                <w:lang w:val="en-US" w:eastAsia="zh-CN"/>
              </w:rPr>
              <w:t>For UE supports both R18 inter-band SSB-less and R15 intra-band contiguous SSB-less, when R18 reference cell indication is configured, Rel-18 SSB-less requirement is applied.</w:t>
            </w:r>
          </w:p>
          <w:p w14:paraId="49451C20" w14:textId="77777777" w:rsidR="00640DD6" w:rsidRPr="007B2234" w:rsidRDefault="00640DD6" w:rsidP="00F573DC">
            <w:pPr>
              <w:numPr>
                <w:ilvl w:val="1"/>
                <w:numId w:val="16"/>
              </w:numPr>
              <w:snapToGrid w:val="0"/>
              <w:spacing w:after="120"/>
              <w:ind w:left="1440"/>
              <w:jc w:val="both"/>
              <w:rPr>
                <w:rFonts w:ascii="Arial" w:eastAsia="DengXian" w:hAnsi="Arial" w:cs="Arial"/>
                <w:kern w:val="2"/>
                <w:szCs w:val="20"/>
                <w:lang w:val="en-US" w:eastAsia="zh-CN"/>
              </w:rPr>
            </w:pPr>
            <w:r w:rsidRPr="007B2234">
              <w:rPr>
                <w:rFonts w:ascii="Arial" w:eastAsia="DengXian" w:hAnsi="Arial" w:cs="Arial"/>
                <w:kern w:val="2"/>
                <w:szCs w:val="20"/>
                <w:lang w:val="en-US" w:eastAsia="zh-CN"/>
              </w:rPr>
              <w:t>Option 2: When R18 reference cell indication is configured, network configure with QCL source to both intra-band contiguous and inter-band Cells, SSB less activation should follow Rel-15 requirement. (Ericsson)</w:t>
            </w:r>
          </w:p>
          <w:p w14:paraId="7B54CC37" w14:textId="77777777" w:rsidR="00640DD6" w:rsidRPr="007B2234" w:rsidRDefault="00640DD6" w:rsidP="00F573DC">
            <w:pPr>
              <w:numPr>
                <w:ilvl w:val="0"/>
                <w:numId w:val="16"/>
              </w:numPr>
              <w:snapToGrid w:val="0"/>
              <w:spacing w:after="120"/>
              <w:ind w:left="720"/>
              <w:jc w:val="both"/>
              <w:rPr>
                <w:rFonts w:ascii="Arial" w:eastAsia="DengXian" w:hAnsi="Arial" w:cs="Arial"/>
                <w:kern w:val="2"/>
                <w:szCs w:val="20"/>
                <w:lang w:val="en-US" w:eastAsia="zh-CN"/>
              </w:rPr>
            </w:pPr>
            <w:r w:rsidRPr="007B2234">
              <w:rPr>
                <w:rFonts w:ascii="Arial" w:eastAsia="DengXian" w:hAnsi="Arial" w:cs="Arial"/>
                <w:kern w:val="2"/>
                <w:szCs w:val="20"/>
                <w:lang w:val="en-US" w:eastAsia="zh-CN"/>
              </w:rPr>
              <w:t xml:space="preserve">Recommended WF:  </w:t>
            </w:r>
          </w:p>
          <w:p w14:paraId="3DA022DD" w14:textId="2E268C47" w:rsidR="00640DD6" w:rsidRPr="007B2234" w:rsidRDefault="00640DD6" w:rsidP="00F573DC">
            <w:pPr>
              <w:numPr>
                <w:ilvl w:val="1"/>
                <w:numId w:val="16"/>
              </w:numPr>
              <w:snapToGrid w:val="0"/>
              <w:spacing w:after="120"/>
              <w:ind w:left="1440"/>
              <w:jc w:val="both"/>
              <w:rPr>
                <w:rFonts w:ascii="Arial" w:eastAsia="DengXian" w:hAnsi="Arial" w:cs="Arial"/>
                <w:kern w:val="2"/>
                <w:szCs w:val="20"/>
                <w:lang w:val="en-US" w:eastAsia="zh-CN"/>
              </w:rPr>
            </w:pPr>
            <w:r w:rsidRPr="007B2234">
              <w:rPr>
                <w:rFonts w:ascii="Arial" w:eastAsia="DengXian" w:hAnsi="Arial" w:cs="Arial"/>
                <w:kern w:val="2"/>
                <w:szCs w:val="20"/>
                <w:lang w:val="en-US" w:eastAsia="zh-CN"/>
              </w:rPr>
              <w:t>Agree on option 1, which means no spec impacts.</w:t>
            </w:r>
          </w:p>
        </w:tc>
      </w:tr>
    </w:tbl>
    <w:p w14:paraId="602F1573" w14:textId="77777777" w:rsidR="007C5E40" w:rsidRDefault="007C5E40" w:rsidP="00F573DC">
      <w:pPr>
        <w:jc w:val="both"/>
        <w:rPr>
          <w:rFonts w:ascii="Arial" w:hAnsi="Arial" w:cs="Arial"/>
          <w:lang w:eastAsia="zh-CN"/>
        </w:rPr>
      </w:pPr>
    </w:p>
    <w:tbl>
      <w:tblPr>
        <w:tblStyle w:val="TableGrid"/>
        <w:tblW w:w="9351" w:type="dxa"/>
        <w:tblLook w:val="04A0" w:firstRow="1" w:lastRow="0" w:firstColumn="1" w:lastColumn="0" w:noHBand="0" w:noVBand="1"/>
      </w:tblPr>
      <w:tblGrid>
        <w:gridCol w:w="9351"/>
      </w:tblGrid>
      <w:tr w:rsidR="007C5E40" w14:paraId="781F20B5" w14:textId="77777777" w:rsidTr="00C0659B">
        <w:tc>
          <w:tcPr>
            <w:tcW w:w="9351" w:type="dxa"/>
          </w:tcPr>
          <w:p w14:paraId="257BFF11" w14:textId="77777777" w:rsidR="007C5E40" w:rsidRPr="005173C6" w:rsidRDefault="007C5E40" w:rsidP="00F573DC">
            <w:pPr>
              <w:snapToGrid w:val="0"/>
              <w:spacing w:after="120"/>
              <w:jc w:val="both"/>
              <w:rPr>
                <w:b/>
                <w:sz w:val="21"/>
                <w:szCs w:val="21"/>
                <w:u w:val="single"/>
                <w:lang w:eastAsia="ko-KR"/>
              </w:rPr>
            </w:pPr>
            <w:r w:rsidRPr="005173C6">
              <w:rPr>
                <w:b/>
                <w:sz w:val="21"/>
                <w:szCs w:val="21"/>
                <w:u w:val="single"/>
                <w:lang w:eastAsia="ko-KR"/>
              </w:rPr>
              <w:t>Issue 1-1-4: Neighbour cells on carrier of SSB-less SCell</w:t>
            </w:r>
          </w:p>
          <w:p w14:paraId="20F4FED4" w14:textId="77777777" w:rsidR="007C5E40" w:rsidRPr="005173C6" w:rsidRDefault="007C5E40" w:rsidP="00F573DC">
            <w:pPr>
              <w:numPr>
                <w:ilvl w:val="0"/>
                <w:numId w:val="16"/>
              </w:numPr>
              <w:snapToGrid w:val="0"/>
              <w:spacing w:after="120" w:line="256" w:lineRule="auto"/>
              <w:jc w:val="both"/>
              <w:rPr>
                <w:rFonts w:eastAsia="DengXian"/>
                <w:kern w:val="2"/>
                <w:sz w:val="21"/>
                <w:szCs w:val="21"/>
                <w:lang w:val="en-US" w:eastAsia="zh-CN"/>
              </w:rPr>
            </w:pPr>
            <w:r w:rsidRPr="005173C6">
              <w:rPr>
                <w:rFonts w:eastAsia="DengXian"/>
                <w:kern w:val="2"/>
                <w:sz w:val="21"/>
                <w:szCs w:val="21"/>
                <w:lang w:val="en-US" w:eastAsia="zh-CN"/>
              </w:rPr>
              <w:t>Proposals</w:t>
            </w:r>
          </w:p>
          <w:p w14:paraId="71E0C1B6" w14:textId="77777777" w:rsidR="007C5E40" w:rsidRPr="005173C6" w:rsidRDefault="007C5E40" w:rsidP="00F573DC">
            <w:pPr>
              <w:numPr>
                <w:ilvl w:val="1"/>
                <w:numId w:val="16"/>
              </w:numPr>
              <w:snapToGrid w:val="0"/>
              <w:spacing w:after="120" w:line="256" w:lineRule="auto"/>
              <w:ind w:left="1440"/>
              <w:jc w:val="both"/>
              <w:rPr>
                <w:rFonts w:eastAsia="DengXian"/>
                <w:kern w:val="2"/>
                <w:sz w:val="21"/>
                <w:szCs w:val="21"/>
                <w:lang w:val="en-US" w:eastAsia="zh-CN"/>
              </w:rPr>
            </w:pPr>
            <w:r w:rsidRPr="005173C6">
              <w:rPr>
                <w:rFonts w:eastAsia="DengXian"/>
                <w:kern w:val="2"/>
                <w:sz w:val="21"/>
                <w:szCs w:val="21"/>
                <w:lang w:val="en-US" w:eastAsia="zh-CN"/>
              </w:rPr>
              <w:t xml:space="preserve">Option 1: if neighbor cells on carrier of SSB-less SCell have SSB transmission, the measurement for those neighbor cells shall be treated as inter-frequency measurement without MG </w:t>
            </w:r>
            <w:proofErr w:type="gramStart"/>
            <w:r w:rsidRPr="005173C6">
              <w:rPr>
                <w:rFonts w:eastAsia="DengXian"/>
                <w:kern w:val="2"/>
                <w:sz w:val="21"/>
                <w:szCs w:val="21"/>
                <w:lang w:val="en-US" w:eastAsia="zh-CN"/>
              </w:rPr>
              <w:t>as long as</w:t>
            </w:r>
            <w:proofErr w:type="gramEnd"/>
            <w:r w:rsidRPr="005173C6">
              <w:rPr>
                <w:rFonts w:eastAsia="DengXian"/>
                <w:kern w:val="2"/>
                <w:sz w:val="21"/>
                <w:szCs w:val="21"/>
                <w:lang w:val="en-US" w:eastAsia="zh-CN"/>
              </w:rPr>
              <w:t xml:space="preserve"> the SSBs from those neighbor cells can be contained in the active BWP of SSB-less SCell (Apple, ZTE)</w:t>
            </w:r>
          </w:p>
          <w:p w14:paraId="567453E2" w14:textId="77777777" w:rsidR="007C5E40" w:rsidRPr="005173C6" w:rsidRDefault="007C5E40" w:rsidP="00F573DC">
            <w:pPr>
              <w:numPr>
                <w:ilvl w:val="0"/>
                <w:numId w:val="16"/>
              </w:numPr>
              <w:snapToGrid w:val="0"/>
              <w:spacing w:after="120" w:line="256" w:lineRule="auto"/>
              <w:jc w:val="both"/>
              <w:rPr>
                <w:rFonts w:eastAsia="DengXian"/>
                <w:kern w:val="2"/>
                <w:sz w:val="21"/>
                <w:szCs w:val="21"/>
                <w:lang w:val="en-US" w:eastAsia="zh-CN"/>
              </w:rPr>
            </w:pPr>
            <w:r w:rsidRPr="005173C6">
              <w:rPr>
                <w:rFonts w:eastAsia="DengXian"/>
                <w:kern w:val="2"/>
                <w:sz w:val="21"/>
                <w:szCs w:val="21"/>
                <w:lang w:val="en-US" w:eastAsia="zh-CN"/>
              </w:rPr>
              <w:t>Recommended WF:</w:t>
            </w:r>
          </w:p>
          <w:p w14:paraId="47C2ED2D" w14:textId="77777777" w:rsidR="007C5E40" w:rsidRPr="005173C6" w:rsidRDefault="007C5E40" w:rsidP="00F573DC">
            <w:pPr>
              <w:numPr>
                <w:ilvl w:val="1"/>
                <w:numId w:val="16"/>
              </w:numPr>
              <w:snapToGrid w:val="0"/>
              <w:spacing w:after="120" w:line="256" w:lineRule="auto"/>
              <w:ind w:left="1440"/>
              <w:jc w:val="both"/>
              <w:rPr>
                <w:rFonts w:eastAsia="DengXian"/>
                <w:kern w:val="2"/>
                <w:sz w:val="21"/>
                <w:szCs w:val="21"/>
                <w:lang w:val="en-US" w:eastAsia="zh-CN"/>
              </w:rPr>
            </w:pPr>
            <w:r w:rsidRPr="005173C6">
              <w:rPr>
                <w:rFonts w:eastAsia="DengXian"/>
                <w:kern w:val="2"/>
                <w:sz w:val="21"/>
                <w:szCs w:val="21"/>
                <w:lang w:val="en-US" w:eastAsia="zh-CN"/>
              </w:rPr>
              <w:t>Intra-frequency/Inter-frequency: Inter-frequency based on existing definition.</w:t>
            </w:r>
          </w:p>
          <w:p w14:paraId="1C11BCA7" w14:textId="77777777" w:rsidR="007C5E40" w:rsidRPr="005173C6" w:rsidRDefault="007C5E40" w:rsidP="00F573DC">
            <w:pPr>
              <w:numPr>
                <w:ilvl w:val="1"/>
                <w:numId w:val="16"/>
              </w:numPr>
              <w:snapToGrid w:val="0"/>
              <w:spacing w:after="120" w:line="256" w:lineRule="auto"/>
              <w:ind w:left="1440"/>
              <w:jc w:val="both"/>
              <w:rPr>
                <w:rFonts w:eastAsia="DengXian"/>
                <w:kern w:val="2"/>
                <w:sz w:val="21"/>
                <w:szCs w:val="21"/>
                <w:lang w:val="en-US" w:eastAsia="zh-CN"/>
              </w:rPr>
            </w:pPr>
            <w:r w:rsidRPr="005173C6">
              <w:rPr>
                <w:rFonts w:eastAsia="DengXian"/>
                <w:kern w:val="2"/>
                <w:sz w:val="21"/>
                <w:szCs w:val="21"/>
                <w:lang w:val="en-US" w:eastAsia="zh-CN"/>
              </w:rPr>
              <w:t>With/without gap:</w:t>
            </w:r>
          </w:p>
          <w:p w14:paraId="6F7F1C52" w14:textId="77777777" w:rsidR="007C5E40" w:rsidRPr="005173C6" w:rsidRDefault="007C5E40" w:rsidP="00F573DC">
            <w:pPr>
              <w:numPr>
                <w:ilvl w:val="2"/>
                <w:numId w:val="16"/>
              </w:numPr>
              <w:snapToGrid w:val="0"/>
              <w:spacing w:after="120" w:line="256" w:lineRule="auto"/>
              <w:jc w:val="both"/>
              <w:rPr>
                <w:rFonts w:eastAsia="DengXian"/>
                <w:kern w:val="2"/>
                <w:sz w:val="21"/>
                <w:szCs w:val="21"/>
                <w:lang w:val="en-US" w:eastAsia="zh-CN"/>
              </w:rPr>
            </w:pPr>
            <w:r w:rsidRPr="005173C6">
              <w:rPr>
                <w:rFonts w:eastAsia="DengXian"/>
                <w:kern w:val="2"/>
                <w:sz w:val="21"/>
                <w:szCs w:val="21"/>
                <w:lang w:val="en-US" w:eastAsia="zh-CN"/>
              </w:rPr>
              <w:t xml:space="preserve">Option 1: For UE supporting R18 SSB-less, UE autonomously supports inter-f w/o gap </w:t>
            </w:r>
            <w:proofErr w:type="gramStart"/>
            <w:r w:rsidRPr="005173C6">
              <w:rPr>
                <w:rFonts w:eastAsia="DengXian"/>
                <w:kern w:val="2"/>
                <w:sz w:val="21"/>
                <w:szCs w:val="21"/>
                <w:lang w:val="en-US" w:eastAsia="zh-CN"/>
              </w:rPr>
              <w:t>as long as</w:t>
            </w:r>
            <w:proofErr w:type="gramEnd"/>
            <w:r w:rsidRPr="005173C6">
              <w:rPr>
                <w:rFonts w:eastAsia="DengXian"/>
                <w:kern w:val="2"/>
                <w:sz w:val="21"/>
                <w:szCs w:val="21"/>
                <w:lang w:val="en-US" w:eastAsia="zh-CN"/>
              </w:rPr>
              <w:t xml:space="preserve"> the SSB is within the active BWP. </w:t>
            </w:r>
          </w:p>
          <w:p w14:paraId="7A6E64D4" w14:textId="77777777" w:rsidR="007C5E40" w:rsidRPr="00182792" w:rsidRDefault="007C5E40" w:rsidP="00F573DC">
            <w:pPr>
              <w:numPr>
                <w:ilvl w:val="2"/>
                <w:numId w:val="16"/>
              </w:numPr>
              <w:snapToGrid w:val="0"/>
              <w:spacing w:after="120" w:line="256" w:lineRule="auto"/>
              <w:jc w:val="both"/>
              <w:rPr>
                <w:rFonts w:eastAsia="DengXian"/>
                <w:kern w:val="2"/>
                <w:sz w:val="21"/>
                <w:szCs w:val="21"/>
                <w:lang w:val="en-US" w:eastAsia="zh-CN"/>
              </w:rPr>
            </w:pPr>
            <w:r w:rsidRPr="005173C6">
              <w:rPr>
                <w:rFonts w:eastAsia="DengXian"/>
                <w:kern w:val="2"/>
                <w:sz w:val="21"/>
                <w:szCs w:val="21"/>
                <w:lang w:val="en-US" w:eastAsia="zh-CN"/>
              </w:rPr>
              <w:t>Option 2: Whether UE can support inter-f w/o gap following existing rules (conditions in 9.3.1, e.g supporting of R16 inter-frequency without gap, R17 R18 NeedForGap)</w:t>
            </w:r>
          </w:p>
        </w:tc>
      </w:tr>
    </w:tbl>
    <w:p w14:paraId="5EC27BE8" w14:textId="77777777" w:rsidR="007C5E40" w:rsidRDefault="007C5E40" w:rsidP="00F573DC">
      <w:pPr>
        <w:jc w:val="both"/>
        <w:rPr>
          <w:rFonts w:ascii="Arial" w:hAnsi="Arial" w:cs="Arial"/>
          <w:lang w:eastAsia="zh-CN"/>
        </w:rPr>
      </w:pPr>
    </w:p>
    <w:p w14:paraId="4D730E83" w14:textId="77777777" w:rsidR="007C5E40" w:rsidRDefault="007C5E40" w:rsidP="00F573DC">
      <w:pPr>
        <w:jc w:val="both"/>
        <w:rPr>
          <w:rFonts w:ascii="Arial" w:hAnsi="Arial" w:cs="Arial"/>
          <w:lang w:eastAsia="zh-CN"/>
        </w:rPr>
      </w:pPr>
    </w:p>
    <w:p w14:paraId="6D5C88DF" w14:textId="517FA671" w:rsidR="00C24C4C" w:rsidRDefault="008464A5" w:rsidP="00F573DC">
      <w:pPr>
        <w:jc w:val="both"/>
        <w:rPr>
          <w:rFonts w:ascii="Arial" w:eastAsia="DengXian" w:hAnsi="Arial" w:cs="Arial"/>
          <w:kern w:val="2"/>
          <w:szCs w:val="20"/>
          <w:lang w:val="en-US" w:eastAsia="zh-CN"/>
        </w:rPr>
      </w:pPr>
      <w:r w:rsidRPr="007B2234">
        <w:rPr>
          <w:rFonts w:ascii="Arial" w:hAnsi="Arial" w:cs="Arial"/>
          <w:lang w:eastAsia="zh-CN"/>
        </w:rPr>
        <w:t xml:space="preserve">During RAN4 #112bis (Oct 2024), there was no corresponding discussion on the topic of </w:t>
      </w:r>
      <w:r w:rsidRPr="007B2234">
        <w:rPr>
          <w:rFonts w:ascii="Arial" w:eastAsia="DengXian" w:hAnsi="Arial" w:cs="Arial"/>
          <w:kern w:val="2"/>
          <w:szCs w:val="20"/>
          <w:lang w:val="en-US" w:eastAsia="zh-CN"/>
        </w:rPr>
        <w:t>R18 inter-band SSB-less</w:t>
      </w:r>
      <w:r w:rsidR="00AF202B">
        <w:rPr>
          <w:rFonts w:ascii="Arial" w:eastAsia="DengXian" w:hAnsi="Arial" w:cs="Arial"/>
          <w:kern w:val="2"/>
          <w:szCs w:val="20"/>
          <w:lang w:val="en-US" w:eastAsia="zh-CN"/>
        </w:rPr>
        <w:t xml:space="preserve"> in network energy saving agenda item</w:t>
      </w:r>
      <w:r w:rsidRPr="007B2234">
        <w:rPr>
          <w:rFonts w:ascii="Arial" w:eastAsia="DengXian" w:hAnsi="Arial" w:cs="Arial"/>
          <w:kern w:val="2"/>
          <w:szCs w:val="20"/>
          <w:lang w:val="en-US" w:eastAsia="zh-CN"/>
        </w:rPr>
        <w:t xml:space="preserve">. </w:t>
      </w:r>
    </w:p>
    <w:p w14:paraId="0F086B08" w14:textId="77777777" w:rsidR="009C248C" w:rsidRDefault="009C248C" w:rsidP="00F573DC">
      <w:pPr>
        <w:jc w:val="both"/>
        <w:rPr>
          <w:rFonts w:ascii="Arial" w:eastAsia="DengXian" w:hAnsi="Arial" w:cs="Arial"/>
          <w:kern w:val="2"/>
          <w:szCs w:val="20"/>
          <w:lang w:val="en-US" w:eastAsia="zh-CN"/>
        </w:rPr>
      </w:pPr>
    </w:p>
    <w:p w14:paraId="5FE02F24" w14:textId="493EC812" w:rsidR="00EF2BFA" w:rsidRPr="007B2234" w:rsidRDefault="008510DE" w:rsidP="00F573DC">
      <w:pPr>
        <w:pStyle w:val="Heading2"/>
        <w:tabs>
          <w:tab w:val="clear" w:pos="1001"/>
        </w:tabs>
        <w:ind w:left="576"/>
        <w:jc w:val="both"/>
        <w:rPr>
          <w:rFonts w:cs="Arial"/>
        </w:rPr>
      </w:pPr>
      <w:r w:rsidRPr="007B2234">
        <w:rPr>
          <w:rFonts w:cs="Arial"/>
        </w:rPr>
        <w:t>RAN2 status of discussions</w:t>
      </w:r>
    </w:p>
    <w:p w14:paraId="101F644D" w14:textId="236A9CAD" w:rsidR="005E587A" w:rsidRPr="00B0526E" w:rsidRDefault="005E587A" w:rsidP="00F573DC">
      <w:pPr>
        <w:jc w:val="both"/>
        <w:rPr>
          <w:rFonts w:ascii="Arial" w:hAnsi="Arial" w:cs="Arial"/>
          <w:sz w:val="21"/>
          <w:szCs w:val="21"/>
        </w:rPr>
      </w:pPr>
      <w:r w:rsidRPr="00B0526E">
        <w:rPr>
          <w:rFonts w:ascii="Arial" w:hAnsi="Arial" w:cs="Arial"/>
          <w:sz w:val="21"/>
          <w:szCs w:val="21"/>
        </w:rPr>
        <w:t>Du</w:t>
      </w:r>
      <w:r w:rsidR="00B768CC" w:rsidRPr="00B0526E">
        <w:rPr>
          <w:rFonts w:ascii="Arial" w:hAnsi="Arial" w:cs="Arial"/>
          <w:sz w:val="21"/>
          <w:szCs w:val="21"/>
        </w:rPr>
        <w:t>ring RAN2 #127-bis</w:t>
      </w:r>
      <w:r w:rsidR="00AF202B" w:rsidRPr="00B0526E">
        <w:rPr>
          <w:rFonts w:ascii="Arial" w:hAnsi="Arial" w:cs="Arial"/>
          <w:sz w:val="21"/>
          <w:szCs w:val="21"/>
        </w:rPr>
        <w:t>, several options were proposed and discussed during the</w:t>
      </w:r>
      <w:r w:rsidR="00B768CC" w:rsidRPr="00B0526E">
        <w:rPr>
          <w:rFonts w:ascii="Arial" w:hAnsi="Arial" w:cs="Arial"/>
          <w:sz w:val="21"/>
          <w:szCs w:val="21"/>
        </w:rPr>
        <w:t xml:space="preserve"> discussion</w:t>
      </w:r>
      <w:r w:rsidR="00AF202B" w:rsidRPr="00B0526E">
        <w:rPr>
          <w:rFonts w:ascii="Arial" w:hAnsi="Arial" w:cs="Arial"/>
          <w:sz w:val="21"/>
          <w:szCs w:val="21"/>
        </w:rPr>
        <w:t xml:space="preserve"> for measuring the neighbour cells on the carrier of SSB-less Scell [1][2]. </w:t>
      </w:r>
    </w:p>
    <w:p w14:paraId="18BF637B" w14:textId="77777777" w:rsidR="00B768CC" w:rsidRPr="00B0526E" w:rsidRDefault="00B768CC" w:rsidP="00F573DC">
      <w:pPr>
        <w:pStyle w:val="ListParagraph"/>
        <w:numPr>
          <w:ilvl w:val="0"/>
          <w:numId w:val="19"/>
        </w:numPr>
        <w:rPr>
          <w:rFonts w:cs="Arial"/>
        </w:rPr>
      </w:pPr>
      <w:r w:rsidRPr="00B0526E">
        <w:rPr>
          <w:rFonts w:cs="Arial"/>
        </w:rPr>
        <w:t xml:space="preserve">Option 1: servingCellMO </w:t>
      </w:r>
      <w:r w:rsidRPr="00B0526E">
        <w:rPr>
          <w:rFonts w:cs="Arial"/>
          <w:b/>
          <w:bCs/>
        </w:rPr>
        <w:t>cannot be configured</w:t>
      </w:r>
      <w:r w:rsidRPr="00B0526E">
        <w:rPr>
          <w:rFonts w:cs="Arial"/>
        </w:rPr>
        <w:t xml:space="preserve"> for inter-band SSB-less </w:t>
      </w:r>
      <w:proofErr w:type="gramStart"/>
      <w:r w:rsidRPr="00B0526E">
        <w:rPr>
          <w:rFonts w:cs="Arial"/>
        </w:rPr>
        <w:t>SCell;</w:t>
      </w:r>
      <w:proofErr w:type="gramEnd"/>
    </w:p>
    <w:p w14:paraId="22E660CA" w14:textId="0A3F3C92" w:rsidR="00B768CC" w:rsidRPr="00B0526E" w:rsidRDefault="00B768CC" w:rsidP="00F573DC">
      <w:pPr>
        <w:pStyle w:val="ListParagraph"/>
        <w:numPr>
          <w:ilvl w:val="0"/>
          <w:numId w:val="19"/>
        </w:numPr>
        <w:rPr>
          <w:rFonts w:cs="Arial"/>
        </w:rPr>
      </w:pPr>
      <w:r w:rsidRPr="00B0526E">
        <w:rPr>
          <w:rFonts w:cs="Arial"/>
        </w:rPr>
        <w:t>Option</w:t>
      </w:r>
      <w:r w:rsidR="00AF202B" w:rsidRPr="00B0526E">
        <w:rPr>
          <w:rFonts w:cs="Arial"/>
        </w:rPr>
        <w:t xml:space="preserve"> </w:t>
      </w:r>
      <w:r w:rsidRPr="00B0526E">
        <w:rPr>
          <w:rFonts w:cs="Arial"/>
        </w:rPr>
        <w:t xml:space="preserve">2-1: servingCellMO </w:t>
      </w:r>
      <w:r w:rsidRPr="00B0526E">
        <w:rPr>
          <w:rFonts w:cs="Arial"/>
          <w:b/>
          <w:bCs/>
        </w:rPr>
        <w:t>can be configured</w:t>
      </w:r>
      <w:r w:rsidRPr="00B0526E">
        <w:rPr>
          <w:rFonts w:cs="Arial"/>
        </w:rPr>
        <w:t xml:space="preserve"> for inter-band SSB-less SCell for CSI-RS measurements only, but </w:t>
      </w:r>
      <w:r w:rsidRPr="00B0526E">
        <w:rPr>
          <w:rFonts w:cs="Arial"/>
          <w:b/>
          <w:bCs/>
        </w:rPr>
        <w:t>ssbFrequency is not configured</w:t>
      </w:r>
      <w:r w:rsidRPr="00B0526E">
        <w:rPr>
          <w:rFonts w:cs="Arial"/>
        </w:rPr>
        <w:t xml:space="preserve"> in the </w:t>
      </w:r>
      <w:proofErr w:type="gramStart"/>
      <w:r w:rsidRPr="00B0526E">
        <w:rPr>
          <w:rFonts w:cs="Arial"/>
        </w:rPr>
        <w:t>servingCellMO;</w:t>
      </w:r>
      <w:proofErr w:type="gramEnd"/>
    </w:p>
    <w:p w14:paraId="2D9245D4" w14:textId="7D75951C" w:rsidR="00B768CC" w:rsidRPr="00B0526E" w:rsidRDefault="00B768CC" w:rsidP="00F573DC">
      <w:pPr>
        <w:pStyle w:val="ListParagraph"/>
        <w:numPr>
          <w:ilvl w:val="0"/>
          <w:numId w:val="19"/>
        </w:numPr>
        <w:rPr>
          <w:rFonts w:cs="Arial"/>
        </w:rPr>
      </w:pPr>
      <w:r w:rsidRPr="00B0526E">
        <w:rPr>
          <w:rFonts w:cs="Arial"/>
        </w:rPr>
        <w:t xml:space="preserve">Option 2-2: servingCellMO </w:t>
      </w:r>
      <w:r w:rsidRPr="00B0526E">
        <w:rPr>
          <w:rFonts w:cs="Arial"/>
          <w:b/>
          <w:bCs/>
        </w:rPr>
        <w:t>(and its ssbFrequency) can be configured</w:t>
      </w:r>
      <w:r w:rsidRPr="00B0526E">
        <w:rPr>
          <w:rFonts w:cs="Arial"/>
        </w:rPr>
        <w:t xml:space="preserve"> for inter-band SSB-less SCell, for CSI-RS measurements only.</w:t>
      </w:r>
    </w:p>
    <w:p w14:paraId="74449F60" w14:textId="126F2BF5" w:rsidR="00735A50" w:rsidRPr="007B2234" w:rsidRDefault="00B0526E" w:rsidP="00F573DC">
      <w:pPr>
        <w:jc w:val="both"/>
        <w:rPr>
          <w:rFonts w:ascii="Arial" w:hAnsi="Arial" w:cs="Arial"/>
        </w:rPr>
      </w:pPr>
      <w:r>
        <w:rPr>
          <w:rFonts w:ascii="Arial" w:hAnsi="Arial" w:cs="Arial"/>
        </w:rPr>
        <w:lastRenderedPageBreak/>
        <w:t xml:space="preserve">During the discussion at </w:t>
      </w:r>
      <w:r w:rsidRPr="00B0526E">
        <w:rPr>
          <w:rFonts w:ascii="Arial" w:hAnsi="Arial" w:cs="Arial"/>
          <w:sz w:val="21"/>
          <w:szCs w:val="21"/>
        </w:rPr>
        <w:t>RAN2 #127-bis</w:t>
      </w:r>
      <w:r>
        <w:rPr>
          <w:rFonts w:ascii="Arial" w:hAnsi="Arial" w:cs="Arial"/>
          <w:sz w:val="21"/>
          <w:szCs w:val="21"/>
        </w:rPr>
        <w:t xml:space="preserve">, </w:t>
      </w:r>
      <w:r w:rsidR="00E457A9">
        <w:rPr>
          <w:rFonts w:ascii="Arial" w:hAnsi="Arial" w:cs="Arial"/>
          <w:sz w:val="21"/>
          <w:szCs w:val="21"/>
        </w:rPr>
        <w:t>some</w:t>
      </w:r>
      <w:r>
        <w:rPr>
          <w:rFonts w:ascii="Arial" w:hAnsi="Arial" w:cs="Arial"/>
          <w:sz w:val="21"/>
          <w:szCs w:val="21"/>
        </w:rPr>
        <w:t xml:space="preserve"> companies prefer to go with the option-1 as listed above. </w:t>
      </w:r>
      <w:r w:rsidR="00735A50" w:rsidRPr="007B2234">
        <w:rPr>
          <w:rFonts w:ascii="Arial" w:hAnsi="Arial" w:cs="Arial"/>
        </w:rPr>
        <w:t>The</w:t>
      </w:r>
      <w:r>
        <w:rPr>
          <w:rFonts w:ascii="Arial" w:hAnsi="Arial" w:cs="Arial"/>
        </w:rPr>
        <w:t xml:space="preserve"> reason can be </w:t>
      </w:r>
      <w:r w:rsidR="0050623C" w:rsidRPr="007B2234">
        <w:rPr>
          <w:rFonts w:ascii="Arial" w:hAnsi="Arial" w:cs="Arial"/>
        </w:rPr>
        <w:t xml:space="preserve">summarised </w:t>
      </w:r>
      <w:r>
        <w:rPr>
          <w:rFonts w:ascii="Arial" w:hAnsi="Arial" w:cs="Arial"/>
        </w:rPr>
        <w:t>as below</w:t>
      </w:r>
      <w:r w:rsidR="001C7661" w:rsidRPr="007B2234">
        <w:rPr>
          <w:rFonts w:ascii="Arial" w:hAnsi="Arial" w:cs="Arial"/>
        </w:rPr>
        <w:t>:</w:t>
      </w:r>
    </w:p>
    <w:p w14:paraId="1F8CE049" w14:textId="6B6211B1" w:rsidR="001C7661" w:rsidRPr="007B2234" w:rsidRDefault="00252130" w:rsidP="00F573DC">
      <w:pPr>
        <w:pStyle w:val="ListParagraph"/>
        <w:numPr>
          <w:ilvl w:val="0"/>
          <w:numId w:val="18"/>
        </w:numPr>
        <w:rPr>
          <w:rFonts w:cs="Arial"/>
        </w:rPr>
      </w:pPr>
      <w:r w:rsidRPr="007B2234">
        <w:rPr>
          <w:rFonts w:cs="Arial"/>
        </w:rPr>
        <w:t>servingCellMO is optional for SCells</w:t>
      </w:r>
      <w:r w:rsidR="00223842" w:rsidRPr="007B2234">
        <w:rPr>
          <w:rFonts w:cs="Arial"/>
        </w:rPr>
        <w:t xml:space="preserve"> in the current </w:t>
      </w:r>
      <w:r w:rsidR="00B0526E" w:rsidRPr="007B2234">
        <w:rPr>
          <w:rFonts w:cs="Arial"/>
        </w:rPr>
        <w:t>specifications</w:t>
      </w:r>
      <w:r w:rsidRPr="007B2234">
        <w:rPr>
          <w:rFonts w:cs="Arial"/>
        </w:rPr>
        <w:t xml:space="preserve">, </w:t>
      </w:r>
      <w:r w:rsidR="006677D5" w:rsidRPr="007B2234">
        <w:rPr>
          <w:rFonts w:cs="Arial"/>
        </w:rPr>
        <w:t xml:space="preserve">and </w:t>
      </w:r>
      <w:r w:rsidR="00B0526E">
        <w:rPr>
          <w:rFonts w:cs="Arial"/>
        </w:rPr>
        <w:t>then</w:t>
      </w:r>
      <w:r w:rsidR="00B0526E" w:rsidRPr="007B2234">
        <w:rPr>
          <w:rFonts w:cs="Arial"/>
        </w:rPr>
        <w:t xml:space="preserve"> network can </w:t>
      </w:r>
      <w:r w:rsidR="00B0526E">
        <w:rPr>
          <w:rFonts w:cs="Arial"/>
        </w:rPr>
        <w:t xml:space="preserve">simply not configure it for </w:t>
      </w:r>
      <w:r w:rsidR="00B0526E" w:rsidRPr="007B2234">
        <w:rPr>
          <w:rFonts w:cs="Arial"/>
        </w:rPr>
        <w:t>SSB-less SCell</w:t>
      </w:r>
      <w:r w:rsidR="00B0526E">
        <w:rPr>
          <w:rFonts w:cs="Arial"/>
        </w:rPr>
        <w:t>s</w:t>
      </w:r>
      <w:r w:rsidR="00B0526E" w:rsidRPr="007B2234">
        <w:rPr>
          <w:rFonts w:cs="Arial"/>
        </w:rPr>
        <w:t xml:space="preserve"> </w:t>
      </w:r>
      <w:r w:rsidR="00B0526E">
        <w:rPr>
          <w:rFonts w:cs="Arial"/>
        </w:rPr>
        <w:t xml:space="preserve">following the existing </w:t>
      </w:r>
      <w:proofErr w:type="gramStart"/>
      <w:r w:rsidR="00B0526E" w:rsidRPr="007B2234">
        <w:rPr>
          <w:rFonts w:cs="Arial"/>
        </w:rPr>
        <w:t>specifications</w:t>
      </w:r>
      <w:r w:rsidR="00B0526E">
        <w:rPr>
          <w:rFonts w:cs="Arial"/>
        </w:rPr>
        <w:t>;</w:t>
      </w:r>
      <w:proofErr w:type="gramEnd"/>
      <w:r w:rsidR="00B0526E">
        <w:rPr>
          <w:rFonts w:cs="Arial"/>
        </w:rPr>
        <w:t xml:space="preserve"> </w:t>
      </w:r>
    </w:p>
    <w:p w14:paraId="2E186946" w14:textId="2CC64258" w:rsidR="00074617" w:rsidRPr="007B2234" w:rsidRDefault="00B0526E" w:rsidP="00F573DC">
      <w:pPr>
        <w:pStyle w:val="ListParagraph"/>
        <w:numPr>
          <w:ilvl w:val="0"/>
          <w:numId w:val="18"/>
        </w:numPr>
        <w:rPr>
          <w:rFonts w:cs="Arial"/>
        </w:rPr>
      </w:pPr>
      <w:r>
        <w:rPr>
          <w:rFonts w:cs="Arial"/>
        </w:rPr>
        <w:t xml:space="preserve">The CSI-RS measurements for </w:t>
      </w:r>
      <w:r w:rsidR="005557A7" w:rsidRPr="007B2234">
        <w:rPr>
          <w:rFonts w:cs="Arial"/>
        </w:rPr>
        <w:t>SSB</w:t>
      </w:r>
      <w:r w:rsidR="00C247D7" w:rsidRPr="007B2234">
        <w:rPr>
          <w:rFonts w:cs="Arial"/>
        </w:rPr>
        <w:t>-less cells</w:t>
      </w:r>
      <w:r>
        <w:rPr>
          <w:rFonts w:cs="Arial"/>
        </w:rPr>
        <w:t xml:space="preserve"> </w:t>
      </w:r>
      <w:r w:rsidR="00E457A9">
        <w:rPr>
          <w:rFonts w:cs="Arial"/>
        </w:rPr>
        <w:t>are</w:t>
      </w:r>
      <w:r>
        <w:rPr>
          <w:rFonts w:cs="Arial"/>
        </w:rPr>
        <w:t xml:space="preserve"> not possible, </w:t>
      </w:r>
      <w:r w:rsidR="00DB7FF7">
        <w:rPr>
          <w:rFonts w:cs="Arial"/>
        </w:rPr>
        <w:t xml:space="preserve">since they require </w:t>
      </w:r>
      <w:r>
        <w:rPr>
          <w:rFonts w:cs="Arial"/>
        </w:rPr>
        <w:t xml:space="preserve">timing reference from </w:t>
      </w:r>
      <w:proofErr w:type="gramStart"/>
      <w:r>
        <w:rPr>
          <w:rFonts w:cs="Arial"/>
        </w:rPr>
        <w:t>SSB;</w:t>
      </w:r>
      <w:proofErr w:type="gramEnd"/>
      <w:r>
        <w:rPr>
          <w:rFonts w:cs="Arial"/>
        </w:rPr>
        <w:t xml:space="preserve"> </w:t>
      </w:r>
    </w:p>
    <w:p w14:paraId="39A4795F" w14:textId="0E9790D8" w:rsidR="00340F14" w:rsidRPr="007B2234" w:rsidRDefault="006C346E" w:rsidP="00F573DC">
      <w:pPr>
        <w:pStyle w:val="ListParagraph"/>
        <w:numPr>
          <w:ilvl w:val="0"/>
          <w:numId w:val="18"/>
        </w:numPr>
        <w:rPr>
          <w:rFonts w:cs="Arial"/>
        </w:rPr>
      </w:pPr>
      <w:r w:rsidRPr="007B2234">
        <w:rPr>
          <w:rFonts w:cs="Arial"/>
        </w:rPr>
        <w:t>It is possible that n</w:t>
      </w:r>
      <w:r w:rsidR="00A60949" w:rsidRPr="007B2234">
        <w:rPr>
          <w:rFonts w:cs="Arial"/>
        </w:rPr>
        <w:t>e</w:t>
      </w:r>
      <w:r w:rsidRPr="007B2234">
        <w:rPr>
          <w:rFonts w:cs="Arial"/>
        </w:rPr>
        <w:t>ighbour</w:t>
      </w:r>
      <w:r w:rsidR="00D21699" w:rsidRPr="007B2234">
        <w:rPr>
          <w:rFonts w:cs="Arial"/>
        </w:rPr>
        <w:t>ing cells don’t provide SSBs either</w:t>
      </w:r>
      <w:r w:rsidR="00D56E63" w:rsidRPr="007B2234">
        <w:rPr>
          <w:rFonts w:cs="Arial"/>
        </w:rPr>
        <w:t>, so SSB-related measurements may not be useful/required.</w:t>
      </w:r>
    </w:p>
    <w:p w14:paraId="05FDDC3F" w14:textId="621F3ACA" w:rsidR="00B0526E" w:rsidRDefault="00B0526E" w:rsidP="00F573DC">
      <w:pPr>
        <w:jc w:val="both"/>
        <w:rPr>
          <w:rFonts w:ascii="Arial" w:hAnsi="Arial" w:cs="Arial"/>
        </w:rPr>
      </w:pPr>
      <w:r>
        <w:rPr>
          <w:rFonts w:ascii="Arial" w:hAnsi="Arial" w:cs="Arial"/>
        </w:rPr>
        <w:t xml:space="preserve">Based on such discussion in last RAN2 meeting, the following agreements are made: </w:t>
      </w:r>
    </w:p>
    <w:p w14:paraId="2CFA5EA5" w14:textId="77777777" w:rsidR="00B0526E" w:rsidRPr="00B0526E" w:rsidRDefault="00B0526E" w:rsidP="00F573DC">
      <w:pPr>
        <w:pStyle w:val="ListParagraph"/>
        <w:numPr>
          <w:ilvl w:val="0"/>
          <w:numId w:val="17"/>
        </w:numPr>
        <w:rPr>
          <w:rFonts w:cs="Arial"/>
          <w:i/>
          <w:iCs/>
        </w:rPr>
      </w:pPr>
      <w:r w:rsidRPr="00B0526E">
        <w:rPr>
          <w:rFonts w:cs="Arial"/>
          <w:i/>
          <w:iCs/>
        </w:rPr>
        <w:t>From RAN2 perspective, no benefit is identified for configuring servingCellMO for inter-band SSB-less SCell.</w:t>
      </w:r>
    </w:p>
    <w:p w14:paraId="51785A8D" w14:textId="404E16C2" w:rsidR="00B0526E" w:rsidRPr="00B0526E" w:rsidRDefault="00B0526E" w:rsidP="00F573DC">
      <w:pPr>
        <w:pStyle w:val="ListParagraph"/>
        <w:numPr>
          <w:ilvl w:val="0"/>
          <w:numId w:val="17"/>
        </w:numPr>
        <w:rPr>
          <w:rFonts w:cs="Arial"/>
          <w:i/>
          <w:iCs/>
        </w:rPr>
      </w:pPr>
      <w:r w:rsidRPr="00B0526E">
        <w:rPr>
          <w:rFonts w:cs="Arial"/>
          <w:i/>
          <w:iCs/>
        </w:rPr>
        <w:t>Discuss in the next meeting on whether to capture “For inter-band SSB-less SCell(s), this field is not present” in the conditional presence of servingCellMO, depending on R4 progress.</w:t>
      </w:r>
    </w:p>
    <w:p w14:paraId="7C811C60" w14:textId="0ECBD7E3" w:rsidR="00B0526E" w:rsidRPr="00B0526E" w:rsidRDefault="00B0526E" w:rsidP="00F573DC">
      <w:pPr>
        <w:pStyle w:val="ListParagraph"/>
        <w:numPr>
          <w:ilvl w:val="0"/>
          <w:numId w:val="17"/>
        </w:numPr>
        <w:rPr>
          <w:rFonts w:cs="Arial"/>
          <w:i/>
          <w:iCs/>
        </w:rPr>
      </w:pPr>
      <w:r w:rsidRPr="00B0526E">
        <w:rPr>
          <w:rFonts w:cs="Arial"/>
          <w:i/>
          <w:iCs/>
        </w:rPr>
        <w:t>Postpone the discussion on intra-band SSB-less SCell.</w:t>
      </w:r>
    </w:p>
    <w:p w14:paraId="7D57F1A5" w14:textId="77777777" w:rsidR="00B0526E" w:rsidRDefault="00B0526E" w:rsidP="00F573DC">
      <w:pPr>
        <w:jc w:val="both"/>
        <w:rPr>
          <w:rFonts w:ascii="Arial" w:hAnsi="Arial" w:cs="Arial"/>
        </w:rPr>
      </w:pPr>
    </w:p>
    <w:p w14:paraId="5DCCC19B" w14:textId="71AB78E8" w:rsidR="002E2895" w:rsidRPr="007B2234" w:rsidRDefault="002516AF" w:rsidP="00F573DC">
      <w:pPr>
        <w:pStyle w:val="Heading2"/>
        <w:tabs>
          <w:tab w:val="clear" w:pos="1001"/>
        </w:tabs>
        <w:ind w:left="576"/>
        <w:jc w:val="both"/>
        <w:rPr>
          <w:rFonts w:cs="Arial"/>
        </w:rPr>
      </w:pPr>
      <w:r w:rsidRPr="007B2234">
        <w:rPr>
          <w:rFonts w:cs="Arial"/>
        </w:rPr>
        <w:t xml:space="preserve"> </w:t>
      </w:r>
      <w:r w:rsidR="00C616C2">
        <w:rPr>
          <w:rFonts w:cs="Arial"/>
        </w:rPr>
        <w:t xml:space="preserve">Proposed </w:t>
      </w:r>
      <w:r w:rsidR="00AB6F6F">
        <w:rPr>
          <w:rFonts w:cs="Arial"/>
        </w:rPr>
        <w:t>Spec change</w:t>
      </w:r>
    </w:p>
    <w:p w14:paraId="73D4C1DE" w14:textId="62615888" w:rsidR="00CB3D7C" w:rsidRDefault="00370CF8" w:rsidP="00F573DC">
      <w:pPr>
        <w:jc w:val="both"/>
        <w:rPr>
          <w:rFonts w:ascii="Arial" w:hAnsi="Arial" w:cs="Arial"/>
        </w:rPr>
      </w:pPr>
      <w:r>
        <w:rPr>
          <w:rFonts w:ascii="Arial" w:hAnsi="Arial" w:cs="Arial"/>
        </w:rPr>
        <w:t xml:space="preserve">As concluded in the previous RAN2 meeting, the benefit of </w:t>
      </w:r>
      <w:r w:rsidRPr="00370CF8">
        <w:rPr>
          <w:rFonts w:ascii="Arial" w:hAnsi="Arial" w:cs="Arial"/>
        </w:rPr>
        <w:t>configuring servingCellMO for inter-band SSB-less SCell</w:t>
      </w:r>
      <w:r>
        <w:rPr>
          <w:rFonts w:ascii="Arial" w:hAnsi="Arial" w:cs="Arial"/>
        </w:rPr>
        <w:t xml:space="preserve"> wa</w:t>
      </w:r>
      <w:r w:rsidRPr="00370CF8">
        <w:rPr>
          <w:rFonts w:ascii="Arial" w:hAnsi="Arial" w:cs="Arial"/>
        </w:rPr>
        <w:t xml:space="preserve">s </w:t>
      </w:r>
      <w:r>
        <w:rPr>
          <w:rFonts w:ascii="Arial" w:hAnsi="Arial" w:cs="Arial"/>
        </w:rPr>
        <w:t xml:space="preserve">not </w:t>
      </w:r>
      <w:r w:rsidRPr="00370CF8">
        <w:rPr>
          <w:rFonts w:ascii="Arial" w:hAnsi="Arial" w:cs="Arial"/>
        </w:rPr>
        <w:t>identified</w:t>
      </w:r>
      <w:r>
        <w:rPr>
          <w:rFonts w:ascii="Arial" w:hAnsi="Arial" w:cs="Arial"/>
        </w:rPr>
        <w:t xml:space="preserve">. </w:t>
      </w:r>
      <w:r w:rsidR="00CB3D7C">
        <w:rPr>
          <w:rFonts w:ascii="Arial" w:hAnsi="Arial" w:cs="Arial"/>
        </w:rPr>
        <w:t>Then we think it is logic</w:t>
      </w:r>
      <w:r w:rsidR="00DB7FF7">
        <w:rPr>
          <w:rFonts w:ascii="Arial" w:hAnsi="Arial" w:cs="Arial"/>
        </w:rPr>
        <w:t>al</w:t>
      </w:r>
      <w:r w:rsidR="00CB3D7C">
        <w:rPr>
          <w:rFonts w:ascii="Arial" w:hAnsi="Arial" w:cs="Arial"/>
        </w:rPr>
        <w:t xml:space="preserve"> to </w:t>
      </w:r>
      <w:r w:rsidR="00CB3D7C" w:rsidRPr="00CB3D7C">
        <w:rPr>
          <w:rFonts w:ascii="Arial" w:hAnsi="Arial" w:cs="Arial"/>
        </w:rPr>
        <w:t>capture “For inter-band SSB-less SCell(s), this field is not present” in the conditional presence of servingCellMO</w:t>
      </w:r>
      <w:r w:rsidR="00CB3D7C">
        <w:rPr>
          <w:rFonts w:ascii="Arial" w:hAnsi="Arial" w:cs="Arial"/>
        </w:rPr>
        <w:t xml:space="preserve"> of the IE structure</w:t>
      </w:r>
      <w:r w:rsidR="00CB3D7C" w:rsidRPr="00CB3D7C">
        <w:rPr>
          <w:i/>
        </w:rPr>
        <w:t xml:space="preserve"> </w:t>
      </w:r>
      <w:r w:rsidR="00CB3D7C" w:rsidRPr="00962B3F">
        <w:rPr>
          <w:i/>
        </w:rPr>
        <w:t>BWP-DownlinkDedicated</w:t>
      </w:r>
      <w:r w:rsidR="00CB3D7C">
        <w:rPr>
          <w:i/>
        </w:rPr>
        <w:t xml:space="preserve"> </w:t>
      </w:r>
      <w:r w:rsidR="00CB3D7C" w:rsidRPr="00CB3D7C">
        <w:rPr>
          <w:iCs/>
        </w:rPr>
        <w:t>and</w:t>
      </w:r>
      <w:r w:rsidR="00CB3D7C">
        <w:rPr>
          <w:i/>
        </w:rPr>
        <w:t xml:space="preserve"> </w:t>
      </w:r>
      <w:r w:rsidR="00CB3D7C" w:rsidRPr="00962B3F">
        <w:rPr>
          <w:i/>
        </w:rPr>
        <w:t>ServingCellConfig</w:t>
      </w:r>
      <w:r w:rsidR="00CB3D7C">
        <w:rPr>
          <w:rFonts w:ascii="Arial" w:hAnsi="Arial" w:cs="Arial"/>
        </w:rPr>
        <w:t xml:space="preserve">. </w:t>
      </w:r>
    </w:p>
    <w:p w14:paraId="097D7BC9" w14:textId="77777777" w:rsidR="00CB3D7C" w:rsidRDefault="00CB3D7C" w:rsidP="00F573DC">
      <w:pPr>
        <w:jc w:val="both"/>
        <w:rPr>
          <w:rFonts w:ascii="Arial" w:hAnsi="Arial" w:cs="Arial"/>
        </w:rPr>
      </w:pPr>
    </w:p>
    <w:p w14:paraId="5B9C446A" w14:textId="6B60F237" w:rsidR="00CB3D7C" w:rsidRDefault="00CB3D7C" w:rsidP="00F573DC">
      <w:pPr>
        <w:jc w:val="both"/>
        <w:rPr>
          <w:rFonts w:ascii="Arial" w:hAnsi="Arial" w:cs="Arial"/>
        </w:rPr>
      </w:pPr>
      <w:r>
        <w:rPr>
          <w:rFonts w:ascii="Arial" w:hAnsi="Arial" w:cs="Arial"/>
        </w:rPr>
        <w:t xml:space="preserve">Meanwhile, if we look at the discussion </w:t>
      </w:r>
      <w:r w:rsidR="00317FA3">
        <w:rPr>
          <w:rFonts w:ascii="Arial" w:hAnsi="Arial" w:cs="Arial"/>
        </w:rPr>
        <w:t>in</w:t>
      </w:r>
      <w:r w:rsidR="00DB7FF7">
        <w:rPr>
          <w:rFonts w:ascii="Arial" w:hAnsi="Arial" w:cs="Arial"/>
        </w:rPr>
        <w:t xml:space="preserve"> </w:t>
      </w:r>
      <w:r>
        <w:rPr>
          <w:rFonts w:ascii="Arial" w:hAnsi="Arial" w:cs="Arial"/>
        </w:rPr>
        <w:t xml:space="preserve">RAN4 </w:t>
      </w:r>
      <w:r w:rsidR="00317FA3">
        <w:rPr>
          <w:rFonts w:ascii="Arial" w:hAnsi="Arial" w:cs="Arial"/>
        </w:rPr>
        <w:t>during</w:t>
      </w:r>
      <w:r>
        <w:rPr>
          <w:rFonts w:ascii="Arial" w:hAnsi="Arial" w:cs="Arial"/>
        </w:rPr>
        <w:t xml:space="preserve"> </w:t>
      </w:r>
      <w:r w:rsidR="00317FA3">
        <w:rPr>
          <w:rFonts w:ascii="Arial" w:hAnsi="Arial" w:cs="Arial"/>
        </w:rPr>
        <w:t>RAN4</w:t>
      </w:r>
      <w:r>
        <w:rPr>
          <w:rFonts w:ascii="Arial" w:hAnsi="Arial" w:cs="Arial"/>
        </w:rPr>
        <w:t xml:space="preserve">#112, the discussion on this topic is relevant to both </w:t>
      </w:r>
      <w:r w:rsidRPr="007B2234">
        <w:rPr>
          <w:rFonts w:ascii="Arial" w:eastAsia="DengXian" w:hAnsi="Arial" w:cs="Arial"/>
          <w:kern w:val="2"/>
          <w:szCs w:val="20"/>
          <w:lang w:val="en-US" w:eastAsia="zh-CN"/>
        </w:rPr>
        <w:t>R18 inter-band SSB-less and R15 intra-band contiguous SSB-less SCell operation</w:t>
      </w:r>
      <w:r>
        <w:rPr>
          <w:rFonts w:ascii="Arial" w:eastAsia="DengXian" w:hAnsi="Arial" w:cs="Arial"/>
          <w:kern w:val="2"/>
          <w:szCs w:val="20"/>
          <w:lang w:val="en-US" w:eastAsia="zh-CN"/>
        </w:rPr>
        <w:t>.</w:t>
      </w:r>
      <w:r w:rsidR="00B80C22">
        <w:rPr>
          <w:rFonts w:ascii="Arial" w:eastAsia="DengXian" w:hAnsi="Arial" w:cs="Arial"/>
          <w:kern w:val="2"/>
          <w:szCs w:val="20"/>
          <w:lang w:val="en-US" w:eastAsia="zh-CN"/>
        </w:rPr>
        <w:t xml:space="preserve"> </w:t>
      </w:r>
    </w:p>
    <w:p w14:paraId="34003659" w14:textId="77777777" w:rsidR="00CB3D7C" w:rsidRDefault="00CB3D7C" w:rsidP="00F573DC">
      <w:pPr>
        <w:jc w:val="both"/>
        <w:rPr>
          <w:rFonts w:ascii="Arial" w:hAnsi="Arial" w:cs="Arial"/>
        </w:rPr>
      </w:pPr>
    </w:p>
    <w:p w14:paraId="441DAC8D" w14:textId="1C60151E" w:rsidR="00CB3D7C" w:rsidRDefault="00CB3D7C" w:rsidP="00F573DC">
      <w:pPr>
        <w:jc w:val="both"/>
        <w:rPr>
          <w:rFonts w:ascii="Arial" w:hAnsi="Arial" w:cs="Arial"/>
        </w:rPr>
      </w:pPr>
      <w:r w:rsidRPr="00CB3D7C">
        <w:rPr>
          <w:rFonts w:ascii="Arial" w:hAnsi="Arial" w:cs="Arial"/>
          <w:b/>
          <w:bCs/>
        </w:rPr>
        <w:t>Proposal-</w:t>
      </w:r>
      <w:r>
        <w:rPr>
          <w:rFonts w:ascii="Arial" w:hAnsi="Arial" w:cs="Arial"/>
          <w:b/>
          <w:bCs/>
        </w:rPr>
        <w:t>1</w:t>
      </w:r>
      <w:r w:rsidRPr="00CB3D7C">
        <w:rPr>
          <w:rFonts w:ascii="Arial" w:hAnsi="Arial" w:cs="Arial"/>
          <w:b/>
          <w:bCs/>
        </w:rPr>
        <w:t xml:space="preserve">: </w:t>
      </w:r>
      <w:r>
        <w:rPr>
          <w:rFonts w:ascii="Arial" w:hAnsi="Arial" w:cs="Arial"/>
          <w:b/>
          <w:bCs/>
        </w:rPr>
        <w:t xml:space="preserve">Adopt the same handling of </w:t>
      </w:r>
      <w:r w:rsidRPr="00CB3D7C">
        <w:rPr>
          <w:rFonts w:ascii="Arial" w:hAnsi="Arial" w:cs="Arial"/>
          <w:b/>
          <w:bCs/>
        </w:rPr>
        <w:t xml:space="preserve">servingCellMO </w:t>
      </w:r>
      <w:r>
        <w:rPr>
          <w:rFonts w:ascii="Arial" w:hAnsi="Arial" w:cs="Arial"/>
          <w:b/>
          <w:bCs/>
        </w:rPr>
        <w:t xml:space="preserve">configuration for both </w:t>
      </w:r>
      <w:r w:rsidRPr="00CB3D7C">
        <w:rPr>
          <w:rFonts w:ascii="Arial" w:hAnsi="Arial" w:cs="Arial"/>
          <w:b/>
          <w:bCs/>
        </w:rPr>
        <w:t>R18 inter-band SSB-less and R15 intra-band contiguous SSB-less SCell operation</w:t>
      </w:r>
      <w:r w:rsidR="004A7B3D">
        <w:rPr>
          <w:rFonts w:ascii="Arial" w:hAnsi="Arial" w:cs="Arial"/>
          <w:b/>
          <w:bCs/>
        </w:rPr>
        <w:t>.</w:t>
      </w:r>
    </w:p>
    <w:p w14:paraId="70B1927E" w14:textId="77777777" w:rsidR="00CB3D7C" w:rsidRDefault="00CB3D7C" w:rsidP="00F573DC">
      <w:pPr>
        <w:jc w:val="both"/>
        <w:rPr>
          <w:rFonts w:ascii="Arial" w:hAnsi="Arial" w:cs="Arial"/>
        </w:rPr>
      </w:pPr>
    </w:p>
    <w:p w14:paraId="30D904CC" w14:textId="3930A6CA" w:rsidR="00CB3D7C" w:rsidRDefault="00CB3D7C" w:rsidP="00F573DC">
      <w:pPr>
        <w:jc w:val="both"/>
        <w:rPr>
          <w:rFonts w:ascii="Arial" w:hAnsi="Arial" w:cs="Arial"/>
          <w:b/>
          <w:bCs/>
        </w:rPr>
      </w:pPr>
      <w:r w:rsidRPr="00CB3D7C">
        <w:rPr>
          <w:rFonts w:ascii="Arial" w:hAnsi="Arial" w:cs="Arial"/>
          <w:b/>
          <w:bCs/>
        </w:rPr>
        <w:t>Proposal-</w:t>
      </w:r>
      <w:r>
        <w:rPr>
          <w:rFonts w:ascii="Arial" w:hAnsi="Arial" w:cs="Arial"/>
          <w:b/>
          <w:bCs/>
        </w:rPr>
        <w:t>2</w:t>
      </w:r>
      <w:r w:rsidRPr="00CB3D7C">
        <w:rPr>
          <w:rFonts w:ascii="Arial" w:hAnsi="Arial" w:cs="Arial"/>
          <w:b/>
          <w:bCs/>
        </w:rPr>
        <w:t>: Capture “For inter-band SSB-less SCell(s), this field is not present” in the conditional presence of servingCellMO of the IE structure</w:t>
      </w:r>
      <w:r w:rsidRPr="00CB3D7C">
        <w:rPr>
          <w:b/>
          <w:bCs/>
          <w:i/>
        </w:rPr>
        <w:t xml:space="preserve"> BWP-DownlinkDedicated </w:t>
      </w:r>
      <w:r w:rsidRPr="00CB3D7C">
        <w:rPr>
          <w:b/>
          <w:bCs/>
          <w:iCs/>
        </w:rPr>
        <w:t>and</w:t>
      </w:r>
      <w:r w:rsidRPr="00CB3D7C">
        <w:rPr>
          <w:b/>
          <w:bCs/>
          <w:i/>
        </w:rPr>
        <w:t xml:space="preserve"> ServingCellConfig</w:t>
      </w:r>
      <w:r w:rsidRPr="00CB3D7C">
        <w:rPr>
          <w:rFonts w:ascii="Arial" w:hAnsi="Arial" w:cs="Arial"/>
          <w:b/>
          <w:bCs/>
        </w:rPr>
        <w:t>. (</w:t>
      </w:r>
      <w:r w:rsidR="00481D2D">
        <w:rPr>
          <w:rFonts w:ascii="Arial" w:hAnsi="Arial" w:cs="Arial"/>
          <w:b/>
          <w:bCs/>
        </w:rPr>
        <w:t xml:space="preserve">see </w:t>
      </w:r>
      <w:r w:rsidRPr="00CB3D7C">
        <w:rPr>
          <w:rFonts w:ascii="Arial" w:hAnsi="Arial" w:cs="Arial"/>
          <w:b/>
          <w:bCs/>
        </w:rPr>
        <w:t>Text proposal in Annex)</w:t>
      </w:r>
      <w:r w:rsidR="004A7B3D">
        <w:rPr>
          <w:rFonts w:ascii="Arial" w:hAnsi="Arial" w:cs="Arial"/>
          <w:b/>
          <w:bCs/>
        </w:rPr>
        <w:t>.</w:t>
      </w:r>
    </w:p>
    <w:p w14:paraId="4574CD53" w14:textId="77777777" w:rsidR="004A7B3D" w:rsidRDefault="004A7B3D" w:rsidP="00F573DC">
      <w:pPr>
        <w:jc w:val="both"/>
        <w:rPr>
          <w:rFonts w:ascii="Arial" w:hAnsi="Arial" w:cs="Arial"/>
          <w:b/>
          <w:bCs/>
        </w:rPr>
      </w:pPr>
    </w:p>
    <w:p w14:paraId="6985F01E" w14:textId="6F6FF4B5" w:rsidR="004A7B3D" w:rsidRPr="004A7B3D" w:rsidRDefault="004A7B3D" w:rsidP="00F573DC">
      <w:pPr>
        <w:jc w:val="both"/>
        <w:rPr>
          <w:rFonts w:ascii="Arial" w:hAnsi="Arial" w:cs="Arial"/>
        </w:rPr>
      </w:pPr>
      <w:r>
        <w:rPr>
          <w:rFonts w:ascii="Arial" w:hAnsi="Arial" w:cs="Arial"/>
        </w:rPr>
        <w:t>According to the schedule of RAN4, it</w:t>
      </w:r>
      <w:r w:rsidRPr="004A7B3D">
        <w:rPr>
          <w:rFonts w:ascii="Arial" w:hAnsi="Arial" w:cs="Arial"/>
        </w:rPr>
        <w:t xml:space="preserve"> should be noted that</w:t>
      </w:r>
      <w:r>
        <w:rPr>
          <w:rFonts w:ascii="Arial" w:hAnsi="Arial" w:cs="Arial"/>
        </w:rPr>
        <w:t xml:space="preserve"> this topic will be handled during</w:t>
      </w:r>
      <w:r w:rsidRPr="004A7B3D">
        <w:t xml:space="preserve"> </w:t>
      </w:r>
      <w:r w:rsidR="00AE3511">
        <w:rPr>
          <w:rFonts w:ascii="Arial" w:hAnsi="Arial" w:cs="Arial"/>
        </w:rPr>
        <w:t xml:space="preserve">the upcoming </w:t>
      </w:r>
      <w:r w:rsidR="00604C3F">
        <w:rPr>
          <w:rFonts w:ascii="Arial" w:hAnsi="Arial" w:cs="Arial"/>
        </w:rPr>
        <w:t>RAN4 #113</w:t>
      </w:r>
      <w:r w:rsidR="00AE3511">
        <w:rPr>
          <w:rFonts w:ascii="Arial" w:hAnsi="Arial" w:cs="Arial"/>
        </w:rPr>
        <w:t xml:space="preserve"> meeting</w:t>
      </w:r>
      <w:r>
        <w:rPr>
          <w:rFonts w:ascii="Arial" w:hAnsi="Arial" w:cs="Arial"/>
        </w:rPr>
        <w:t>. Then</w:t>
      </w:r>
      <w:r w:rsidR="00AE3511">
        <w:rPr>
          <w:rFonts w:ascii="Arial" w:hAnsi="Arial" w:cs="Arial"/>
        </w:rPr>
        <w:t>, the</w:t>
      </w:r>
      <w:r>
        <w:rPr>
          <w:rFonts w:ascii="Arial" w:hAnsi="Arial" w:cs="Arial"/>
        </w:rPr>
        <w:t xml:space="preserve"> above proposals should be </w:t>
      </w:r>
      <w:r w:rsidR="00BD1DAF">
        <w:rPr>
          <w:rFonts w:ascii="Arial" w:hAnsi="Arial" w:cs="Arial"/>
        </w:rPr>
        <w:t>check</w:t>
      </w:r>
      <w:r w:rsidR="00D42950">
        <w:rPr>
          <w:rFonts w:ascii="Arial" w:hAnsi="Arial" w:cs="Arial"/>
        </w:rPr>
        <w:t xml:space="preserve">ed </w:t>
      </w:r>
      <w:r>
        <w:rPr>
          <w:rFonts w:ascii="Arial" w:hAnsi="Arial" w:cs="Arial"/>
        </w:rPr>
        <w:t>according</w:t>
      </w:r>
      <w:r w:rsidR="00D42950">
        <w:rPr>
          <w:rFonts w:ascii="Arial" w:hAnsi="Arial" w:cs="Arial"/>
        </w:rPr>
        <w:t xml:space="preserve"> </w:t>
      </w:r>
      <w:r>
        <w:rPr>
          <w:rFonts w:ascii="Arial" w:hAnsi="Arial" w:cs="Arial"/>
        </w:rPr>
        <w:t xml:space="preserve">to </w:t>
      </w:r>
      <w:r w:rsidR="00D42950">
        <w:rPr>
          <w:rFonts w:ascii="Arial" w:hAnsi="Arial" w:cs="Arial"/>
        </w:rPr>
        <w:t xml:space="preserve">concurrent </w:t>
      </w:r>
      <w:r>
        <w:rPr>
          <w:rFonts w:ascii="Arial" w:hAnsi="Arial" w:cs="Arial"/>
        </w:rPr>
        <w:t xml:space="preserve">RAN4 discussion.   </w:t>
      </w:r>
    </w:p>
    <w:p w14:paraId="24FF086B" w14:textId="77777777" w:rsidR="004A7B3D" w:rsidRDefault="004A7B3D" w:rsidP="00F573DC">
      <w:pPr>
        <w:jc w:val="both"/>
        <w:rPr>
          <w:rFonts w:ascii="Arial" w:hAnsi="Arial" w:cs="Arial"/>
          <w:b/>
          <w:bCs/>
        </w:rPr>
      </w:pPr>
    </w:p>
    <w:p w14:paraId="082FBE22" w14:textId="332E22A2" w:rsidR="004A7B3D" w:rsidRPr="00CB3D7C" w:rsidRDefault="004A7B3D" w:rsidP="00F573DC">
      <w:pPr>
        <w:jc w:val="both"/>
        <w:rPr>
          <w:rFonts w:ascii="Arial" w:hAnsi="Arial" w:cs="Arial"/>
          <w:b/>
          <w:bCs/>
        </w:rPr>
      </w:pPr>
      <w:r>
        <w:rPr>
          <w:rFonts w:ascii="Arial" w:hAnsi="Arial" w:cs="Arial"/>
          <w:b/>
          <w:bCs/>
        </w:rPr>
        <w:t xml:space="preserve">Proposal-3: P1 and P2 can be checked </w:t>
      </w:r>
      <w:r w:rsidR="00BD1DAF">
        <w:rPr>
          <w:rFonts w:ascii="Arial" w:hAnsi="Arial" w:cs="Arial"/>
          <w:b/>
          <w:bCs/>
        </w:rPr>
        <w:t xml:space="preserve">according to concurrent </w:t>
      </w:r>
      <w:r>
        <w:rPr>
          <w:rFonts w:ascii="Arial" w:hAnsi="Arial" w:cs="Arial"/>
          <w:b/>
          <w:bCs/>
        </w:rPr>
        <w:t xml:space="preserve">RAN4 </w:t>
      </w:r>
      <w:r w:rsidR="00BD1DAF">
        <w:rPr>
          <w:rFonts w:ascii="Arial" w:hAnsi="Arial" w:cs="Arial"/>
          <w:b/>
          <w:bCs/>
        </w:rPr>
        <w:t>discussions</w:t>
      </w:r>
      <w:r w:rsidR="00553FCF">
        <w:rPr>
          <w:rFonts w:ascii="Arial" w:hAnsi="Arial" w:cs="Arial"/>
          <w:b/>
          <w:bCs/>
        </w:rPr>
        <w:t xml:space="preserve"> during the upcoming meeting</w:t>
      </w:r>
      <w:r>
        <w:rPr>
          <w:rFonts w:ascii="Arial" w:hAnsi="Arial" w:cs="Arial"/>
          <w:b/>
          <w:bCs/>
        </w:rPr>
        <w:t xml:space="preserve">.  </w:t>
      </w:r>
    </w:p>
    <w:p w14:paraId="5C4F1D5C" w14:textId="77777777" w:rsidR="00CB3D7C" w:rsidRDefault="00CB3D7C" w:rsidP="00F573DC">
      <w:pPr>
        <w:jc w:val="both"/>
        <w:rPr>
          <w:rFonts w:ascii="Arial" w:hAnsi="Arial" w:cs="Arial"/>
        </w:rPr>
      </w:pPr>
    </w:p>
    <w:p w14:paraId="597D2CB4" w14:textId="77777777" w:rsidR="00370CF8" w:rsidRDefault="00370CF8" w:rsidP="00F573DC">
      <w:pPr>
        <w:jc w:val="both"/>
        <w:rPr>
          <w:rFonts w:ascii="Arial" w:hAnsi="Arial" w:cs="Arial"/>
        </w:rPr>
      </w:pPr>
    </w:p>
    <w:p w14:paraId="26904A87" w14:textId="0734DA4A" w:rsidR="00B4038A" w:rsidRPr="007B2234" w:rsidRDefault="00B4038A" w:rsidP="00F573DC">
      <w:pPr>
        <w:pStyle w:val="Heading1"/>
        <w:jc w:val="both"/>
        <w:rPr>
          <w:rFonts w:cs="Arial"/>
        </w:rPr>
      </w:pPr>
      <w:r w:rsidRPr="007B2234">
        <w:rPr>
          <w:rFonts w:cs="Arial"/>
        </w:rPr>
        <w:t>Conclusion</w:t>
      </w:r>
      <w:r w:rsidR="001F75BA" w:rsidRPr="007B2234">
        <w:rPr>
          <w:rFonts w:cs="Arial"/>
        </w:rPr>
        <w:t xml:space="preserve"> and Proposal</w:t>
      </w:r>
    </w:p>
    <w:p w14:paraId="2728C600" w14:textId="44BAB8C5" w:rsidR="00B4038A" w:rsidRDefault="00B4038A" w:rsidP="00F573DC">
      <w:pPr>
        <w:jc w:val="both"/>
        <w:rPr>
          <w:rFonts w:ascii="Arial" w:hAnsi="Arial" w:cs="Arial"/>
          <w:sz w:val="22"/>
          <w:szCs w:val="22"/>
        </w:rPr>
      </w:pPr>
      <w:r w:rsidRPr="007B2234">
        <w:rPr>
          <w:rFonts w:ascii="Arial" w:hAnsi="Arial" w:cs="Arial"/>
          <w:sz w:val="22"/>
          <w:szCs w:val="22"/>
        </w:rPr>
        <w:t>We have the following proposals:</w:t>
      </w:r>
    </w:p>
    <w:p w14:paraId="1CC96CA8" w14:textId="77777777" w:rsidR="004A7B3D" w:rsidRDefault="004A7B3D" w:rsidP="00F573DC">
      <w:pPr>
        <w:jc w:val="both"/>
        <w:rPr>
          <w:rFonts w:ascii="Arial" w:hAnsi="Arial" w:cs="Arial"/>
          <w:sz w:val="22"/>
          <w:szCs w:val="22"/>
        </w:rPr>
      </w:pPr>
    </w:p>
    <w:p w14:paraId="37A07200" w14:textId="77777777" w:rsidR="004A7B3D" w:rsidRDefault="004A7B3D" w:rsidP="00F573DC">
      <w:pPr>
        <w:jc w:val="both"/>
        <w:rPr>
          <w:rFonts w:ascii="Arial" w:hAnsi="Arial" w:cs="Arial"/>
        </w:rPr>
      </w:pPr>
      <w:r w:rsidRPr="00CB3D7C">
        <w:rPr>
          <w:rFonts w:ascii="Arial" w:hAnsi="Arial" w:cs="Arial"/>
          <w:b/>
          <w:bCs/>
        </w:rPr>
        <w:t>Proposal-</w:t>
      </w:r>
      <w:r>
        <w:rPr>
          <w:rFonts w:ascii="Arial" w:hAnsi="Arial" w:cs="Arial"/>
          <w:b/>
          <w:bCs/>
        </w:rPr>
        <w:t>1</w:t>
      </w:r>
      <w:r w:rsidRPr="00CB3D7C">
        <w:rPr>
          <w:rFonts w:ascii="Arial" w:hAnsi="Arial" w:cs="Arial"/>
          <w:b/>
          <w:bCs/>
        </w:rPr>
        <w:t xml:space="preserve">: </w:t>
      </w:r>
      <w:r>
        <w:rPr>
          <w:rFonts w:ascii="Arial" w:hAnsi="Arial" w:cs="Arial"/>
          <w:b/>
          <w:bCs/>
        </w:rPr>
        <w:t xml:space="preserve">Adopt the same handling of </w:t>
      </w:r>
      <w:r w:rsidRPr="00CB3D7C">
        <w:rPr>
          <w:rFonts w:ascii="Arial" w:hAnsi="Arial" w:cs="Arial"/>
          <w:b/>
          <w:bCs/>
        </w:rPr>
        <w:t xml:space="preserve">servingCellMO </w:t>
      </w:r>
      <w:r>
        <w:rPr>
          <w:rFonts w:ascii="Arial" w:hAnsi="Arial" w:cs="Arial"/>
          <w:b/>
          <w:bCs/>
        </w:rPr>
        <w:t xml:space="preserve">configuration for both </w:t>
      </w:r>
      <w:r w:rsidRPr="00CB3D7C">
        <w:rPr>
          <w:rFonts w:ascii="Arial" w:hAnsi="Arial" w:cs="Arial"/>
          <w:b/>
          <w:bCs/>
        </w:rPr>
        <w:t>R18 inter-band SSB-less and R15 intra-band contiguous SSB-less SCell operation</w:t>
      </w:r>
      <w:r>
        <w:rPr>
          <w:rFonts w:ascii="Arial" w:hAnsi="Arial" w:cs="Arial"/>
          <w:b/>
          <w:bCs/>
        </w:rPr>
        <w:t>.</w:t>
      </w:r>
    </w:p>
    <w:p w14:paraId="214230A9" w14:textId="77777777" w:rsidR="004A7B3D" w:rsidRDefault="004A7B3D" w:rsidP="00F573DC">
      <w:pPr>
        <w:jc w:val="both"/>
        <w:rPr>
          <w:rFonts w:ascii="Arial" w:hAnsi="Arial" w:cs="Arial"/>
        </w:rPr>
      </w:pPr>
    </w:p>
    <w:p w14:paraId="035181E4" w14:textId="52506F05" w:rsidR="004A7B3D" w:rsidRDefault="004A7B3D" w:rsidP="00F573DC">
      <w:pPr>
        <w:jc w:val="both"/>
        <w:rPr>
          <w:rFonts w:ascii="Arial" w:hAnsi="Arial" w:cs="Arial"/>
          <w:b/>
          <w:bCs/>
        </w:rPr>
      </w:pPr>
      <w:r w:rsidRPr="00CB3D7C">
        <w:rPr>
          <w:rFonts w:ascii="Arial" w:hAnsi="Arial" w:cs="Arial"/>
          <w:b/>
          <w:bCs/>
        </w:rPr>
        <w:t>Proposal-</w:t>
      </w:r>
      <w:r>
        <w:rPr>
          <w:rFonts w:ascii="Arial" w:hAnsi="Arial" w:cs="Arial"/>
          <w:b/>
          <w:bCs/>
        </w:rPr>
        <w:t>2</w:t>
      </w:r>
      <w:r w:rsidRPr="00CB3D7C">
        <w:rPr>
          <w:rFonts w:ascii="Arial" w:hAnsi="Arial" w:cs="Arial"/>
          <w:b/>
          <w:bCs/>
        </w:rPr>
        <w:t xml:space="preserve">: Capture “For </w:t>
      </w:r>
      <w:r w:rsidR="00481D2D">
        <w:rPr>
          <w:rFonts w:ascii="Arial" w:hAnsi="Arial" w:cs="Arial"/>
          <w:b/>
          <w:bCs/>
        </w:rPr>
        <w:t xml:space="preserve">both </w:t>
      </w:r>
      <w:r w:rsidRPr="00CB3D7C">
        <w:rPr>
          <w:rFonts w:ascii="Arial" w:hAnsi="Arial" w:cs="Arial"/>
          <w:b/>
          <w:bCs/>
        </w:rPr>
        <w:t xml:space="preserve">inter-band </w:t>
      </w:r>
      <w:r w:rsidR="00481D2D">
        <w:rPr>
          <w:rFonts w:ascii="Arial" w:hAnsi="Arial" w:cs="Arial"/>
          <w:b/>
          <w:bCs/>
        </w:rPr>
        <w:t xml:space="preserve">and intra-band </w:t>
      </w:r>
      <w:r w:rsidRPr="00CB3D7C">
        <w:rPr>
          <w:rFonts w:ascii="Arial" w:hAnsi="Arial" w:cs="Arial"/>
          <w:b/>
          <w:bCs/>
        </w:rPr>
        <w:t>SSB-less SCell(s), this field is not present” in the conditional presence of servingCellMO of the IE structure</w:t>
      </w:r>
      <w:r w:rsidRPr="00CB3D7C">
        <w:rPr>
          <w:b/>
          <w:bCs/>
          <w:i/>
        </w:rPr>
        <w:t xml:space="preserve"> BWP-DownlinkDedicated </w:t>
      </w:r>
      <w:r w:rsidRPr="00CB3D7C">
        <w:rPr>
          <w:b/>
          <w:bCs/>
          <w:iCs/>
        </w:rPr>
        <w:t>and</w:t>
      </w:r>
      <w:r w:rsidRPr="00CB3D7C">
        <w:rPr>
          <w:b/>
          <w:bCs/>
          <w:i/>
        </w:rPr>
        <w:t xml:space="preserve"> ServingCellConfig</w:t>
      </w:r>
      <w:r w:rsidRPr="00CB3D7C">
        <w:rPr>
          <w:rFonts w:ascii="Arial" w:hAnsi="Arial" w:cs="Arial"/>
          <w:b/>
          <w:bCs/>
        </w:rPr>
        <w:t>. (</w:t>
      </w:r>
      <w:r w:rsidR="00481D2D">
        <w:rPr>
          <w:rFonts w:ascii="Arial" w:hAnsi="Arial" w:cs="Arial"/>
          <w:b/>
          <w:bCs/>
        </w:rPr>
        <w:t xml:space="preserve">see </w:t>
      </w:r>
      <w:r w:rsidRPr="00CB3D7C">
        <w:rPr>
          <w:rFonts w:ascii="Arial" w:hAnsi="Arial" w:cs="Arial"/>
          <w:b/>
          <w:bCs/>
        </w:rPr>
        <w:t>Text proposal in Annex)</w:t>
      </w:r>
      <w:r>
        <w:rPr>
          <w:rFonts w:ascii="Arial" w:hAnsi="Arial" w:cs="Arial"/>
          <w:b/>
          <w:bCs/>
        </w:rPr>
        <w:t>.</w:t>
      </w:r>
    </w:p>
    <w:p w14:paraId="7BDEC38E" w14:textId="77777777" w:rsidR="004A7B3D" w:rsidRPr="007B2234" w:rsidRDefault="004A7B3D" w:rsidP="00F573DC">
      <w:pPr>
        <w:jc w:val="both"/>
        <w:rPr>
          <w:rFonts w:ascii="Arial" w:hAnsi="Arial" w:cs="Arial"/>
          <w:sz w:val="22"/>
          <w:szCs w:val="22"/>
        </w:rPr>
      </w:pPr>
    </w:p>
    <w:p w14:paraId="44324C83" w14:textId="77777777" w:rsidR="00553FCF" w:rsidRPr="00CB3D7C" w:rsidRDefault="00553FCF" w:rsidP="00F573DC">
      <w:pPr>
        <w:jc w:val="both"/>
        <w:rPr>
          <w:rFonts w:ascii="Arial" w:hAnsi="Arial" w:cs="Arial"/>
          <w:b/>
          <w:bCs/>
        </w:rPr>
      </w:pPr>
      <w:r>
        <w:rPr>
          <w:rFonts w:ascii="Arial" w:hAnsi="Arial" w:cs="Arial"/>
          <w:b/>
          <w:bCs/>
        </w:rPr>
        <w:t xml:space="preserve">Proposal-3: P1 and P2 can be checked according to concurrent RAN4 discussions during the upcoming meeting.  </w:t>
      </w:r>
    </w:p>
    <w:p w14:paraId="12409D0A" w14:textId="77777777" w:rsidR="00FC73CF" w:rsidRPr="007B2234" w:rsidRDefault="00FC73CF" w:rsidP="00F573DC">
      <w:pPr>
        <w:jc w:val="both"/>
        <w:rPr>
          <w:rFonts w:ascii="Arial" w:hAnsi="Arial" w:cs="Arial"/>
        </w:rPr>
      </w:pPr>
    </w:p>
    <w:p w14:paraId="1B13E8FD" w14:textId="77777777" w:rsidR="00B4038A" w:rsidRPr="007B2234" w:rsidRDefault="00B4038A" w:rsidP="00F573DC">
      <w:pPr>
        <w:pStyle w:val="Heading1"/>
        <w:jc w:val="both"/>
        <w:rPr>
          <w:rFonts w:cs="Arial"/>
        </w:rPr>
      </w:pPr>
      <w:bookmarkStart w:id="2" w:name="_In-sequence_SDU_delivery"/>
      <w:bookmarkStart w:id="3" w:name="_Ref189809556"/>
      <w:bookmarkStart w:id="4" w:name="_Ref174151459"/>
      <w:bookmarkStart w:id="5" w:name="_Ref450865335"/>
      <w:bookmarkEnd w:id="2"/>
      <w:r w:rsidRPr="007B2234">
        <w:rPr>
          <w:rFonts w:cs="Arial"/>
        </w:rPr>
        <w:lastRenderedPageBreak/>
        <w:t>Reference</w:t>
      </w:r>
      <w:bookmarkEnd w:id="3"/>
      <w:bookmarkEnd w:id="4"/>
      <w:bookmarkEnd w:id="5"/>
    </w:p>
    <w:p w14:paraId="4990DD63" w14:textId="53729746" w:rsidR="002B5983" w:rsidRPr="007B2234" w:rsidRDefault="00353DCF" w:rsidP="00F573DC">
      <w:pPr>
        <w:numPr>
          <w:ilvl w:val="0"/>
          <w:numId w:val="11"/>
        </w:numPr>
        <w:jc w:val="both"/>
        <w:rPr>
          <w:rFonts w:ascii="Arial" w:hAnsi="Arial" w:cs="Arial"/>
          <w:szCs w:val="20"/>
          <w:lang w:eastAsia="ko-KR"/>
        </w:rPr>
      </w:pPr>
      <w:r w:rsidRPr="007B2234">
        <w:rPr>
          <w:rFonts w:ascii="Arial" w:hAnsi="Arial" w:cs="Arial"/>
          <w:szCs w:val="20"/>
          <w:lang w:eastAsia="ko-KR"/>
        </w:rPr>
        <w:t>R2-2409392</w:t>
      </w:r>
      <w:r w:rsidR="008464A5" w:rsidRPr="007B2234">
        <w:rPr>
          <w:rFonts w:ascii="Arial" w:hAnsi="Arial" w:cs="Arial"/>
          <w:szCs w:val="20"/>
          <w:lang w:eastAsia="ko-KR"/>
        </w:rPr>
        <w:t>,</w:t>
      </w:r>
      <w:r w:rsidRPr="007B2234">
        <w:rPr>
          <w:rFonts w:ascii="Arial" w:hAnsi="Arial" w:cs="Arial"/>
          <w:szCs w:val="20"/>
          <w:lang w:eastAsia="ko-KR"/>
        </w:rPr>
        <w:t xml:space="preserve"> Report for [AT127bis][</w:t>
      </w:r>
      <w:proofErr w:type="gramStart"/>
      <w:r w:rsidRPr="007B2234">
        <w:rPr>
          <w:rFonts w:ascii="Arial" w:hAnsi="Arial" w:cs="Arial"/>
          <w:szCs w:val="20"/>
          <w:lang w:eastAsia="ko-KR"/>
        </w:rPr>
        <w:t>008][</w:t>
      </w:r>
      <w:proofErr w:type="gramEnd"/>
      <w:r w:rsidRPr="007B2234">
        <w:rPr>
          <w:rFonts w:ascii="Arial" w:hAnsi="Arial" w:cs="Arial"/>
          <w:szCs w:val="20"/>
          <w:lang w:eastAsia="ko-KR"/>
        </w:rPr>
        <w:t>NES]</w:t>
      </w:r>
      <w:r w:rsidRPr="007B2234">
        <w:rPr>
          <w:rFonts w:ascii="Arial" w:eastAsia="Yu Gothic Medium" w:hAnsi="Arial" w:cs="Arial"/>
          <w:szCs w:val="20"/>
          <w:lang w:val="en-US" w:eastAsia="ja-JP"/>
        </w:rPr>
        <w:t xml:space="preserve"> SSB-less Scell</w:t>
      </w:r>
    </w:p>
    <w:p w14:paraId="3601C57C" w14:textId="49C0A22A" w:rsidR="008464A5" w:rsidRPr="007B2234" w:rsidRDefault="008464A5" w:rsidP="00F573DC">
      <w:pPr>
        <w:numPr>
          <w:ilvl w:val="0"/>
          <w:numId w:val="11"/>
        </w:numPr>
        <w:jc w:val="both"/>
        <w:rPr>
          <w:rFonts w:ascii="Arial" w:hAnsi="Arial" w:cs="Arial"/>
          <w:szCs w:val="20"/>
          <w:lang w:eastAsia="ko-KR"/>
        </w:rPr>
      </w:pPr>
      <w:r w:rsidRPr="007B2234">
        <w:rPr>
          <w:rFonts w:ascii="Arial" w:hAnsi="Arial" w:cs="Arial"/>
          <w:szCs w:val="20"/>
          <w:lang w:eastAsia="ko-KR"/>
        </w:rPr>
        <w:t>R2-2408340, Discussion on servingCellMO</w:t>
      </w:r>
    </w:p>
    <w:p w14:paraId="59FCD0E5" w14:textId="7C8766B3" w:rsidR="008464A5" w:rsidRDefault="008464A5" w:rsidP="00F573DC">
      <w:pPr>
        <w:numPr>
          <w:ilvl w:val="0"/>
          <w:numId w:val="11"/>
        </w:numPr>
        <w:jc w:val="both"/>
        <w:rPr>
          <w:rFonts w:ascii="Arial" w:hAnsi="Arial" w:cs="Arial"/>
          <w:szCs w:val="20"/>
          <w:lang w:eastAsia="ko-KR"/>
        </w:rPr>
      </w:pPr>
      <w:r w:rsidRPr="007B2234">
        <w:rPr>
          <w:rFonts w:ascii="Arial" w:hAnsi="Arial" w:cs="Arial"/>
          <w:szCs w:val="20"/>
          <w:lang w:eastAsia="ko-KR"/>
        </w:rPr>
        <w:t>R4-2413075 Discussion on the core maintenance of SSB-less SCell operation of Network energy saving for NR</w:t>
      </w:r>
    </w:p>
    <w:p w14:paraId="357797B9" w14:textId="77777777" w:rsidR="00C616C2" w:rsidRDefault="00C616C2" w:rsidP="00F573DC">
      <w:pPr>
        <w:ind w:left="420"/>
        <w:jc w:val="both"/>
        <w:rPr>
          <w:rFonts w:ascii="Arial" w:hAnsi="Arial" w:cs="Arial"/>
          <w:szCs w:val="20"/>
          <w:lang w:eastAsia="ko-KR"/>
        </w:rPr>
      </w:pPr>
    </w:p>
    <w:p w14:paraId="6B2A091C" w14:textId="77777777" w:rsidR="00C616C2" w:rsidRDefault="00C616C2" w:rsidP="00F573DC">
      <w:pPr>
        <w:ind w:left="420"/>
        <w:jc w:val="both"/>
        <w:rPr>
          <w:rFonts w:ascii="Arial" w:hAnsi="Arial" w:cs="Arial"/>
          <w:szCs w:val="20"/>
          <w:lang w:eastAsia="ko-KR"/>
        </w:rPr>
      </w:pPr>
    </w:p>
    <w:p w14:paraId="6835D332" w14:textId="77777777" w:rsidR="00C616C2" w:rsidRDefault="00C616C2" w:rsidP="00F573DC">
      <w:pPr>
        <w:pStyle w:val="Heading1"/>
        <w:numPr>
          <w:ilvl w:val="0"/>
          <w:numId w:val="0"/>
        </w:numPr>
        <w:overflowPunct/>
        <w:autoSpaceDE/>
        <w:autoSpaceDN/>
        <w:adjustRightInd/>
        <w:spacing w:before="0"/>
        <w:jc w:val="both"/>
        <w:textAlignment w:val="auto"/>
      </w:pPr>
      <w:r>
        <w:t>Text proposal (for 38.331)</w:t>
      </w:r>
    </w:p>
    <w:p w14:paraId="023D87E5" w14:textId="77777777" w:rsidR="007C5E40" w:rsidRPr="00962B3F" w:rsidRDefault="007C5E40" w:rsidP="00F573DC">
      <w:pPr>
        <w:pStyle w:val="Heading4"/>
        <w:numPr>
          <w:ilvl w:val="0"/>
          <w:numId w:val="0"/>
        </w:numPr>
        <w:ind w:left="864" w:hanging="864"/>
        <w:jc w:val="both"/>
      </w:pPr>
      <w:bookmarkStart w:id="6" w:name="_Toc60777179"/>
      <w:bookmarkStart w:id="7" w:name="_Toc100930065"/>
      <w:r w:rsidRPr="00962B3F">
        <w:t>–</w:t>
      </w:r>
      <w:r w:rsidRPr="00962B3F">
        <w:tab/>
      </w:r>
      <w:r w:rsidRPr="00962B3F">
        <w:rPr>
          <w:i/>
        </w:rPr>
        <w:t>BWP-DownlinkDedicated</w:t>
      </w:r>
      <w:bookmarkEnd w:id="6"/>
      <w:bookmarkEnd w:id="7"/>
    </w:p>
    <w:p w14:paraId="0D930F39" w14:textId="77777777" w:rsidR="007C5E40" w:rsidRPr="00962B3F" w:rsidRDefault="007C5E40" w:rsidP="00F573DC">
      <w:pPr>
        <w:jc w:val="both"/>
      </w:pPr>
      <w:r w:rsidRPr="00962B3F">
        <w:t xml:space="preserve">The IE </w:t>
      </w:r>
      <w:r w:rsidRPr="00962B3F">
        <w:rPr>
          <w:i/>
        </w:rPr>
        <w:t>BWP-DownlinkDedicated</w:t>
      </w:r>
      <w:r w:rsidRPr="00962B3F">
        <w:t xml:space="preserve"> is used to configure the dedicated (UE specific) parameters of a downlink BWP.</w:t>
      </w:r>
    </w:p>
    <w:p w14:paraId="5DBBA592" w14:textId="77777777" w:rsidR="007C5E40" w:rsidRPr="00962B3F" w:rsidRDefault="007C5E40" w:rsidP="00F573DC">
      <w:pPr>
        <w:pStyle w:val="TH"/>
        <w:jc w:val="both"/>
      </w:pPr>
      <w:r w:rsidRPr="00962B3F">
        <w:rPr>
          <w:i/>
        </w:rPr>
        <w:t>BWP-DownlinkDedicated</w:t>
      </w:r>
      <w:r w:rsidRPr="00962B3F">
        <w:t xml:space="preserve"> information element</w:t>
      </w:r>
    </w:p>
    <w:p w14:paraId="02CBB4CC" w14:textId="77777777" w:rsidR="007C5E40" w:rsidRPr="00962B3F" w:rsidRDefault="007C5E40" w:rsidP="00F573DC">
      <w:pPr>
        <w:pStyle w:val="PL"/>
        <w:jc w:val="both"/>
        <w:rPr>
          <w:color w:val="808080"/>
        </w:rPr>
      </w:pPr>
      <w:r w:rsidRPr="00962B3F">
        <w:rPr>
          <w:color w:val="808080"/>
        </w:rPr>
        <w:t>-- ASN1START</w:t>
      </w:r>
    </w:p>
    <w:p w14:paraId="5BE3B905" w14:textId="77777777" w:rsidR="007C5E40" w:rsidRPr="00962B3F" w:rsidRDefault="007C5E40" w:rsidP="00F573DC">
      <w:pPr>
        <w:pStyle w:val="PL"/>
        <w:jc w:val="both"/>
        <w:rPr>
          <w:color w:val="808080"/>
        </w:rPr>
      </w:pPr>
      <w:r w:rsidRPr="00962B3F">
        <w:rPr>
          <w:color w:val="808080"/>
        </w:rPr>
        <w:t>-- TAG-BWP-DOWNLINKDEDICATED-START</w:t>
      </w:r>
    </w:p>
    <w:p w14:paraId="4A3DD686" w14:textId="77777777" w:rsidR="007C5E40" w:rsidRPr="00962B3F" w:rsidRDefault="007C5E40" w:rsidP="00F573DC">
      <w:pPr>
        <w:pStyle w:val="PL"/>
        <w:jc w:val="both"/>
      </w:pPr>
    </w:p>
    <w:p w14:paraId="415BBE21" w14:textId="77777777" w:rsidR="007C5E40" w:rsidRPr="00962B3F" w:rsidRDefault="007C5E40" w:rsidP="00F573DC">
      <w:pPr>
        <w:pStyle w:val="PL"/>
        <w:jc w:val="both"/>
      </w:pPr>
      <w:r w:rsidRPr="00962B3F">
        <w:t>BWP-</w:t>
      </w:r>
      <w:proofErr w:type="gramStart"/>
      <w:r w:rsidRPr="00962B3F">
        <w:t>DownlinkDedicated ::=</w:t>
      </w:r>
      <w:proofErr w:type="gramEnd"/>
      <w:r w:rsidRPr="00962B3F">
        <w:t xml:space="preserve">           </w:t>
      </w:r>
      <w:r w:rsidRPr="00962B3F">
        <w:rPr>
          <w:color w:val="993366"/>
        </w:rPr>
        <w:t>SEQUENCE</w:t>
      </w:r>
      <w:r w:rsidRPr="00962B3F">
        <w:t xml:space="preserve"> {</w:t>
      </w:r>
    </w:p>
    <w:p w14:paraId="7799BD98" w14:textId="77777777" w:rsidR="007C5E40" w:rsidRPr="00962B3F" w:rsidRDefault="007C5E40" w:rsidP="00F573DC">
      <w:pPr>
        <w:pStyle w:val="PL"/>
        <w:jc w:val="both"/>
        <w:rPr>
          <w:color w:val="808080"/>
        </w:rPr>
      </w:pPr>
      <w:r w:rsidRPr="00962B3F">
        <w:t xml:space="preserve">    pdcch-Config                        SetupRelease </w:t>
      </w:r>
      <w:proofErr w:type="gramStart"/>
      <w:r w:rsidRPr="00962B3F">
        <w:t>{ PDCCH</w:t>
      </w:r>
      <w:proofErr w:type="gramEnd"/>
      <w:r w:rsidRPr="00962B3F">
        <w:t xml:space="preserve">-Config }                                     </w:t>
      </w:r>
      <w:r w:rsidRPr="00962B3F">
        <w:rPr>
          <w:color w:val="993366"/>
        </w:rPr>
        <w:t>OPTIONAL</w:t>
      </w:r>
      <w:r w:rsidRPr="00962B3F">
        <w:t xml:space="preserve">,   </w:t>
      </w:r>
      <w:r w:rsidRPr="00962B3F">
        <w:rPr>
          <w:color w:val="808080"/>
        </w:rPr>
        <w:t>-- Need M</w:t>
      </w:r>
    </w:p>
    <w:p w14:paraId="600B669B" w14:textId="77777777" w:rsidR="007C5E40" w:rsidRPr="00962B3F" w:rsidRDefault="007C5E40" w:rsidP="00F573DC">
      <w:pPr>
        <w:pStyle w:val="PL"/>
        <w:jc w:val="both"/>
        <w:rPr>
          <w:color w:val="808080"/>
        </w:rPr>
      </w:pPr>
      <w:r w:rsidRPr="00962B3F">
        <w:t xml:space="preserve">    pdsch-Config                        SetupRelease </w:t>
      </w:r>
      <w:proofErr w:type="gramStart"/>
      <w:r w:rsidRPr="00962B3F">
        <w:t>{ PDSCH</w:t>
      </w:r>
      <w:proofErr w:type="gramEnd"/>
      <w:r w:rsidRPr="00962B3F">
        <w:t xml:space="preserve">-Config }                                     </w:t>
      </w:r>
      <w:r w:rsidRPr="00962B3F">
        <w:rPr>
          <w:color w:val="993366"/>
        </w:rPr>
        <w:t>OPTIONAL</w:t>
      </w:r>
      <w:r w:rsidRPr="00962B3F">
        <w:t xml:space="preserve">,   </w:t>
      </w:r>
      <w:r w:rsidRPr="00962B3F">
        <w:rPr>
          <w:color w:val="808080"/>
        </w:rPr>
        <w:t>-- Need M</w:t>
      </w:r>
    </w:p>
    <w:p w14:paraId="306C21D9" w14:textId="77777777" w:rsidR="007C5E40" w:rsidRPr="00962B3F" w:rsidRDefault="007C5E40" w:rsidP="00F573DC">
      <w:pPr>
        <w:pStyle w:val="PL"/>
        <w:jc w:val="both"/>
        <w:rPr>
          <w:color w:val="808080"/>
        </w:rPr>
      </w:pPr>
      <w:r w:rsidRPr="00962B3F">
        <w:t xml:space="preserve">    sps-Config                          SetupRelease </w:t>
      </w:r>
      <w:proofErr w:type="gramStart"/>
      <w:r w:rsidRPr="00962B3F">
        <w:t>{ SPS</w:t>
      </w:r>
      <w:proofErr w:type="gramEnd"/>
      <w:r w:rsidRPr="00962B3F">
        <w:t xml:space="preserve">-Config }                                       </w:t>
      </w:r>
      <w:r w:rsidRPr="00962B3F">
        <w:rPr>
          <w:color w:val="993366"/>
        </w:rPr>
        <w:t>OPTIONAL</w:t>
      </w:r>
      <w:r w:rsidRPr="00962B3F">
        <w:t xml:space="preserve">,   </w:t>
      </w:r>
      <w:r w:rsidRPr="00962B3F">
        <w:rPr>
          <w:color w:val="808080"/>
        </w:rPr>
        <w:t>-- Need M</w:t>
      </w:r>
    </w:p>
    <w:p w14:paraId="3F5B5DFF" w14:textId="77777777" w:rsidR="007C5E40" w:rsidRPr="00962B3F" w:rsidRDefault="007C5E40" w:rsidP="00F573DC">
      <w:pPr>
        <w:pStyle w:val="PL"/>
        <w:jc w:val="both"/>
        <w:rPr>
          <w:color w:val="808080"/>
        </w:rPr>
      </w:pPr>
      <w:r w:rsidRPr="00962B3F">
        <w:t xml:space="preserve">    radioLinkMonitoringConfig           SetupRelease </w:t>
      </w:r>
      <w:proofErr w:type="gramStart"/>
      <w:r w:rsidRPr="00962B3F">
        <w:t>{ RadioLinkMonitoringConfig</w:t>
      </w:r>
      <w:proofErr w:type="gramEnd"/>
      <w:r w:rsidRPr="00962B3F">
        <w:t xml:space="preserve"> }                        </w:t>
      </w:r>
      <w:r w:rsidRPr="00962B3F">
        <w:rPr>
          <w:color w:val="993366"/>
        </w:rPr>
        <w:t>OPTIONAL</w:t>
      </w:r>
      <w:r w:rsidRPr="00962B3F">
        <w:t xml:space="preserve">,   </w:t>
      </w:r>
      <w:r w:rsidRPr="00962B3F">
        <w:rPr>
          <w:color w:val="808080"/>
        </w:rPr>
        <w:t>-- Need M</w:t>
      </w:r>
    </w:p>
    <w:p w14:paraId="2F31C326" w14:textId="77777777" w:rsidR="007C5E40" w:rsidRPr="00962B3F" w:rsidRDefault="007C5E40" w:rsidP="00F573DC">
      <w:pPr>
        <w:pStyle w:val="PL"/>
        <w:jc w:val="both"/>
      </w:pPr>
      <w:r w:rsidRPr="00962B3F">
        <w:t xml:space="preserve">    ...,</w:t>
      </w:r>
    </w:p>
    <w:p w14:paraId="23185589" w14:textId="77777777" w:rsidR="007C5E40" w:rsidRPr="00962B3F" w:rsidRDefault="007C5E40" w:rsidP="00F573DC">
      <w:pPr>
        <w:pStyle w:val="PL"/>
        <w:jc w:val="both"/>
      </w:pPr>
      <w:r w:rsidRPr="00962B3F">
        <w:t xml:space="preserve">    [[</w:t>
      </w:r>
    </w:p>
    <w:p w14:paraId="77961C3E" w14:textId="77777777" w:rsidR="007C5E40" w:rsidRPr="00962B3F" w:rsidRDefault="007C5E40" w:rsidP="00F573DC">
      <w:pPr>
        <w:pStyle w:val="PL"/>
        <w:jc w:val="both"/>
        <w:rPr>
          <w:color w:val="808080"/>
        </w:rPr>
      </w:pPr>
      <w:r w:rsidRPr="00962B3F">
        <w:t xml:space="preserve">    sps-ConfigToAddModList-r16          SPS-ConfigToAddModList-r16                                        </w:t>
      </w:r>
      <w:proofErr w:type="gramStart"/>
      <w:r w:rsidRPr="00962B3F">
        <w:rPr>
          <w:color w:val="993366"/>
        </w:rPr>
        <w:t>OPTIONAL</w:t>
      </w:r>
      <w:r w:rsidRPr="00962B3F">
        <w:t xml:space="preserve">,   </w:t>
      </w:r>
      <w:proofErr w:type="gramEnd"/>
      <w:r w:rsidRPr="00962B3F">
        <w:rPr>
          <w:color w:val="808080"/>
        </w:rPr>
        <w:t>-- Need N</w:t>
      </w:r>
    </w:p>
    <w:p w14:paraId="54C66E8F" w14:textId="77777777" w:rsidR="007C5E40" w:rsidRPr="00962B3F" w:rsidRDefault="007C5E40" w:rsidP="00F573DC">
      <w:pPr>
        <w:pStyle w:val="PL"/>
        <w:jc w:val="both"/>
        <w:rPr>
          <w:color w:val="808080"/>
        </w:rPr>
      </w:pPr>
      <w:r w:rsidRPr="00962B3F">
        <w:t xml:space="preserve">    sps-ConfigToReleaseList-r16         SPS-ConfigToReleaseList-r16                                       </w:t>
      </w:r>
      <w:proofErr w:type="gramStart"/>
      <w:r w:rsidRPr="00962B3F">
        <w:rPr>
          <w:color w:val="993366"/>
        </w:rPr>
        <w:t>OPTIONAL</w:t>
      </w:r>
      <w:r w:rsidRPr="00962B3F">
        <w:t xml:space="preserve">,   </w:t>
      </w:r>
      <w:proofErr w:type="gramEnd"/>
      <w:r w:rsidRPr="00962B3F">
        <w:rPr>
          <w:color w:val="808080"/>
        </w:rPr>
        <w:t>-- Need N</w:t>
      </w:r>
    </w:p>
    <w:p w14:paraId="5B8C3D7D" w14:textId="77777777" w:rsidR="007C5E40" w:rsidRPr="00962B3F" w:rsidRDefault="007C5E40" w:rsidP="00F573DC">
      <w:pPr>
        <w:pStyle w:val="PL"/>
        <w:jc w:val="both"/>
        <w:rPr>
          <w:color w:val="808080"/>
        </w:rPr>
      </w:pPr>
      <w:r w:rsidRPr="00962B3F">
        <w:t xml:space="preserve">    sps-ConfigDeactivationStateList-r16 SPS-ConfigDeactivationStateList-r16                               </w:t>
      </w:r>
      <w:proofErr w:type="gramStart"/>
      <w:r w:rsidRPr="00962B3F">
        <w:rPr>
          <w:color w:val="993366"/>
        </w:rPr>
        <w:t>OPTIONAL</w:t>
      </w:r>
      <w:r w:rsidRPr="00962B3F">
        <w:t xml:space="preserve">,   </w:t>
      </w:r>
      <w:proofErr w:type="gramEnd"/>
      <w:r w:rsidRPr="00962B3F">
        <w:rPr>
          <w:color w:val="808080"/>
        </w:rPr>
        <w:t>-- Need R</w:t>
      </w:r>
    </w:p>
    <w:p w14:paraId="2E1FC093" w14:textId="77777777" w:rsidR="007C5E40" w:rsidRPr="00962B3F" w:rsidRDefault="007C5E40" w:rsidP="00F573DC">
      <w:pPr>
        <w:pStyle w:val="PL"/>
        <w:jc w:val="both"/>
        <w:rPr>
          <w:color w:val="808080"/>
        </w:rPr>
      </w:pPr>
      <w:r w:rsidRPr="00962B3F">
        <w:t xml:space="preserve">    beamFailureRecoverySCellConfig-r</w:t>
      </w:r>
      <w:proofErr w:type="gramStart"/>
      <w:r w:rsidRPr="00962B3F">
        <w:t>16  SetupRelease</w:t>
      </w:r>
      <w:proofErr w:type="gramEnd"/>
      <w:r w:rsidRPr="00962B3F">
        <w:t xml:space="preserve"> {BeamFailureRecoveryRSConfig-r16}                    </w:t>
      </w:r>
      <w:r w:rsidRPr="00962B3F">
        <w:rPr>
          <w:color w:val="993366"/>
        </w:rPr>
        <w:t>OPTIONAL</w:t>
      </w:r>
      <w:r w:rsidRPr="00962B3F">
        <w:t xml:space="preserve">,   </w:t>
      </w:r>
      <w:r w:rsidRPr="00962B3F">
        <w:rPr>
          <w:color w:val="808080"/>
        </w:rPr>
        <w:t>-- Cond SCellOnly</w:t>
      </w:r>
    </w:p>
    <w:p w14:paraId="132B8AEA" w14:textId="77777777" w:rsidR="007C5E40" w:rsidRPr="00962B3F" w:rsidRDefault="007C5E40" w:rsidP="00F573DC">
      <w:pPr>
        <w:pStyle w:val="PL"/>
        <w:jc w:val="both"/>
        <w:rPr>
          <w:color w:val="808080"/>
        </w:rPr>
      </w:pPr>
      <w:r w:rsidRPr="00962B3F">
        <w:t xml:space="preserve">    sl-PDCCH-Config-r16                 SetupRelease </w:t>
      </w:r>
      <w:proofErr w:type="gramStart"/>
      <w:r w:rsidRPr="00962B3F">
        <w:t>{ PDCCH</w:t>
      </w:r>
      <w:proofErr w:type="gramEnd"/>
      <w:r w:rsidRPr="00962B3F">
        <w:t xml:space="preserve">-Config }                                     </w:t>
      </w:r>
      <w:r w:rsidRPr="00962B3F">
        <w:rPr>
          <w:color w:val="993366"/>
        </w:rPr>
        <w:t>OPTIONAL</w:t>
      </w:r>
      <w:r w:rsidRPr="00962B3F">
        <w:t xml:space="preserve">,   </w:t>
      </w:r>
      <w:r w:rsidRPr="00962B3F">
        <w:rPr>
          <w:color w:val="808080"/>
        </w:rPr>
        <w:t>-- Need M</w:t>
      </w:r>
    </w:p>
    <w:p w14:paraId="087CFFBD" w14:textId="77777777" w:rsidR="007C5E40" w:rsidRPr="00962B3F" w:rsidRDefault="007C5E40" w:rsidP="00F573DC">
      <w:pPr>
        <w:pStyle w:val="PL"/>
        <w:jc w:val="both"/>
        <w:rPr>
          <w:color w:val="808080"/>
        </w:rPr>
      </w:pPr>
      <w:r w:rsidRPr="00962B3F">
        <w:t xml:space="preserve">    sl-V2X-PDCCH-Config-r16             SetupRelease </w:t>
      </w:r>
      <w:proofErr w:type="gramStart"/>
      <w:r w:rsidRPr="00962B3F">
        <w:t>{ PDCCH</w:t>
      </w:r>
      <w:proofErr w:type="gramEnd"/>
      <w:r w:rsidRPr="00962B3F">
        <w:t xml:space="preserve">-Config }                                     </w:t>
      </w:r>
      <w:r w:rsidRPr="00962B3F">
        <w:rPr>
          <w:color w:val="993366"/>
        </w:rPr>
        <w:t>OPTIONAL</w:t>
      </w:r>
      <w:r w:rsidRPr="00962B3F">
        <w:t xml:space="preserve">    </w:t>
      </w:r>
      <w:r w:rsidRPr="00962B3F">
        <w:rPr>
          <w:color w:val="808080"/>
        </w:rPr>
        <w:t>-- Need M</w:t>
      </w:r>
    </w:p>
    <w:p w14:paraId="3E6BA923" w14:textId="77777777" w:rsidR="007C5E40" w:rsidRPr="00962B3F" w:rsidRDefault="007C5E40" w:rsidP="00F573DC">
      <w:pPr>
        <w:pStyle w:val="PL"/>
        <w:jc w:val="both"/>
      </w:pPr>
      <w:r w:rsidRPr="00962B3F">
        <w:t xml:space="preserve">    ]],</w:t>
      </w:r>
    </w:p>
    <w:p w14:paraId="43447563" w14:textId="77777777" w:rsidR="007C5E40" w:rsidRPr="00962B3F" w:rsidRDefault="007C5E40" w:rsidP="00F573DC">
      <w:pPr>
        <w:pStyle w:val="PL"/>
        <w:jc w:val="both"/>
      </w:pPr>
      <w:r w:rsidRPr="00962B3F">
        <w:t xml:space="preserve">    [[</w:t>
      </w:r>
    </w:p>
    <w:p w14:paraId="3458305B" w14:textId="77777777" w:rsidR="007C5E40" w:rsidRPr="00962B3F" w:rsidRDefault="007C5E40" w:rsidP="00F573DC">
      <w:pPr>
        <w:pStyle w:val="PL"/>
        <w:jc w:val="both"/>
        <w:rPr>
          <w:color w:val="808080"/>
        </w:rPr>
      </w:pPr>
      <w:r w:rsidRPr="00962B3F">
        <w:t xml:space="preserve">    preConfGapStatus-r17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(maxNrofGapId-r17</w:t>
      </w:r>
      <w:proofErr w:type="gramStart"/>
      <w:r w:rsidRPr="00962B3F">
        <w:t xml:space="preserve">))   </w:t>
      </w:r>
      <w:proofErr w:type="gramEnd"/>
      <w:r w:rsidRPr="00962B3F">
        <w:t xml:space="preserve">                           </w:t>
      </w:r>
      <w:r w:rsidRPr="00962B3F">
        <w:rPr>
          <w:color w:val="993366"/>
        </w:rPr>
        <w:t>OPTIONAL</w:t>
      </w:r>
      <w:r w:rsidRPr="00962B3F">
        <w:t xml:space="preserve">,   </w:t>
      </w:r>
      <w:r w:rsidRPr="00962B3F">
        <w:rPr>
          <w:color w:val="808080"/>
        </w:rPr>
        <w:t>-- Cond PreConfigMG</w:t>
      </w:r>
    </w:p>
    <w:p w14:paraId="3643E149" w14:textId="77777777" w:rsidR="007C5E40" w:rsidRPr="00962B3F" w:rsidRDefault="007C5E40" w:rsidP="00F573DC">
      <w:pPr>
        <w:pStyle w:val="PL"/>
        <w:jc w:val="both"/>
        <w:rPr>
          <w:color w:val="808080"/>
        </w:rPr>
      </w:pPr>
      <w:r w:rsidRPr="00962B3F">
        <w:t xml:space="preserve">    beamFailureRecoverySpCellConfig-r17 SetupRelease </w:t>
      </w:r>
      <w:proofErr w:type="gramStart"/>
      <w:r w:rsidRPr="00962B3F">
        <w:t>{ BeamFailureRecoveryRSConfig</w:t>
      </w:r>
      <w:proofErr w:type="gramEnd"/>
      <w:r w:rsidRPr="00962B3F">
        <w:t xml:space="preserve">-r16}                   </w:t>
      </w:r>
      <w:r w:rsidRPr="00962B3F">
        <w:rPr>
          <w:color w:val="993366"/>
        </w:rPr>
        <w:t>OPTIONAL</w:t>
      </w:r>
      <w:r w:rsidRPr="00962B3F">
        <w:t xml:space="preserve">,   </w:t>
      </w:r>
      <w:r w:rsidRPr="00962B3F">
        <w:rPr>
          <w:color w:val="808080"/>
        </w:rPr>
        <w:t>-- Cond SpCellOnly</w:t>
      </w:r>
    </w:p>
    <w:p w14:paraId="65267945" w14:textId="77777777" w:rsidR="007C5E40" w:rsidRPr="00962B3F" w:rsidRDefault="007C5E40" w:rsidP="00F573DC">
      <w:pPr>
        <w:pStyle w:val="PL"/>
        <w:jc w:val="both"/>
        <w:rPr>
          <w:color w:val="808080"/>
        </w:rPr>
      </w:pPr>
      <w:r w:rsidRPr="00962B3F">
        <w:t xml:space="preserve">    harq</w:t>
      </w:r>
      <w:r w:rsidRPr="00962B3F" w:rsidDel="00BF1077">
        <w:t>-</w:t>
      </w:r>
      <w:r w:rsidRPr="00962B3F">
        <w:t>F</w:t>
      </w:r>
      <w:r w:rsidRPr="00962B3F" w:rsidDel="00BF1077">
        <w:t xml:space="preserve">eedbackEnablingforSPSactive-r17 </w:t>
      </w:r>
      <w:r w:rsidRPr="00962B3F" w:rsidDel="00BF1077">
        <w:rPr>
          <w:color w:val="993366"/>
        </w:rPr>
        <w:t>BOOLEAN</w:t>
      </w:r>
      <w:r w:rsidRPr="00962B3F" w:rsidDel="00BF1077">
        <w:t xml:space="preserve">        </w:t>
      </w:r>
      <w:r w:rsidRPr="00962B3F">
        <w:t xml:space="preserve">   </w:t>
      </w:r>
      <w:r w:rsidRPr="00962B3F" w:rsidDel="00BF1077">
        <w:t xml:space="preserve">                                              </w:t>
      </w:r>
      <w:proofErr w:type="gramStart"/>
      <w:r w:rsidRPr="00962B3F" w:rsidDel="00BF1077">
        <w:rPr>
          <w:color w:val="993366"/>
        </w:rPr>
        <w:t>OPTIONAL</w:t>
      </w:r>
      <w:r w:rsidRPr="00962B3F">
        <w:t>,</w:t>
      </w:r>
      <w:r w:rsidRPr="00962B3F" w:rsidDel="00BF1077">
        <w:t xml:space="preserve">   </w:t>
      </w:r>
      <w:proofErr w:type="gramEnd"/>
      <w:r w:rsidRPr="00962B3F" w:rsidDel="00BF1077">
        <w:rPr>
          <w:color w:val="808080"/>
        </w:rPr>
        <w:t>-- Need R</w:t>
      </w:r>
    </w:p>
    <w:p w14:paraId="10073E69" w14:textId="77777777" w:rsidR="007C5E40" w:rsidRPr="00962B3F" w:rsidRDefault="007C5E40" w:rsidP="00F573DC">
      <w:pPr>
        <w:pStyle w:val="PL"/>
        <w:jc w:val="both"/>
        <w:rPr>
          <w:color w:val="808080"/>
        </w:rPr>
      </w:pPr>
      <w:r w:rsidRPr="00962B3F">
        <w:t xml:space="preserve">    cfr-ConfigMulticast-r17             SetupRelease </w:t>
      </w:r>
      <w:proofErr w:type="gramStart"/>
      <w:r w:rsidRPr="00962B3F">
        <w:t>{ CFR</w:t>
      </w:r>
      <w:proofErr w:type="gramEnd"/>
      <w:r w:rsidRPr="00962B3F">
        <w:t xml:space="preserve">-ConfigMulticast-r17 }                          </w:t>
      </w:r>
      <w:r w:rsidRPr="00962B3F">
        <w:rPr>
          <w:color w:val="993366"/>
        </w:rPr>
        <w:t>OPTIONAL</w:t>
      </w:r>
      <w:r w:rsidRPr="00962B3F">
        <w:t xml:space="preserve">,   </w:t>
      </w:r>
      <w:r w:rsidRPr="00962B3F">
        <w:rPr>
          <w:color w:val="808080"/>
        </w:rPr>
        <w:t>-- Need M</w:t>
      </w:r>
    </w:p>
    <w:p w14:paraId="00F1FCAB" w14:textId="77777777" w:rsidR="007C5E40" w:rsidRPr="00962B3F" w:rsidRDefault="007C5E40" w:rsidP="00F573DC">
      <w:pPr>
        <w:pStyle w:val="PL"/>
        <w:jc w:val="both"/>
        <w:rPr>
          <w:color w:val="808080"/>
        </w:rPr>
      </w:pPr>
      <w:r w:rsidRPr="00962B3F">
        <w:t xml:space="preserve">    dl-PPW-PreConfigToAddModList-r17    DL-PPW-PreConfigToAddModList-r17                                  </w:t>
      </w:r>
      <w:proofErr w:type="gramStart"/>
      <w:r w:rsidRPr="00962B3F">
        <w:rPr>
          <w:color w:val="993366"/>
        </w:rPr>
        <w:t>OPTIONAL</w:t>
      </w:r>
      <w:r w:rsidRPr="00962B3F">
        <w:t xml:space="preserve">,   </w:t>
      </w:r>
      <w:proofErr w:type="gramEnd"/>
      <w:r w:rsidRPr="00962B3F">
        <w:rPr>
          <w:color w:val="808080"/>
        </w:rPr>
        <w:t>-- Need N</w:t>
      </w:r>
    </w:p>
    <w:p w14:paraId="5E76DA47" w14:textId="77777777" w:rsidR="007C5E40" w:rsidRPr="00962B3F" w:rsidRDefault="007C5E40" w:rsidP="00F573DC">
      <w:pPr>
        <w:pStyle w:val="PL"/>
        <w:jc w:val="both"/>
        <w:rPr>
          <w:color w:val="808080"/>
        </w:rPr>
      </w:pPr>
      <w:r w:rsidRPr="00962B3F">
        <w:t xml:space="preserve">    dl-PPW-PreConfigToReleaseList-r17   DL-PPW-PreConfigToReleaseList-r17                                 </w:t>
      </w:r>
      <w:proofErr w:type="gramStart"/>
      <w:r w:rsidRPr="00962B3F">
        <w:rPr>
          <w:color w:val="993366"/>
        </w:rPr>
        <w:t>OPTIONAL</w:t>
      </w:r>
      <w:r w:rsidRPr="00962B3F">
        <w:t xml:space="preserve">,   </w:t>
      </w:r>
      <w:proofErr w:type="gramEnd"/>
      <w:r w:rsidRPr="00962B3F">
        <w:rPr>
          <w:color w:val="808080"/>
        </w:rPr>
        <w:t>-- Need N</w:t>
      </w:r>
    </w:p>
    <w:p w14:paraId="10A0AB71" w14:textId="77777777" w:rsidR="007C5E40" w:rsidRPr="00962B3F" w:rsidRDefault="007C5E40" w:rsidP="00F573DC">
      <w:pPr>
        <w:pStyle w:val="PL"/>
        <w:jc w:val="both"/>
        <w:rPr>
          <w:color w:val="808080"/>
        </w:rPr>
      </w:pPr>
      <w:r w:rsidRPr="00962B3F">
        <w:t xml:space="preserve">    nonCellDefiningSSB-r17              NonCellDefiningSSB-r17                                            </w:t>
      </w:r>
      <w:proofErr w:type="gramStart"/>
      <w:r w:rsidRPr="00962B3F">
        <w:rPr>
          <w:color w:val="993366"/>
        </w:rPr>
        <w:t>OPTIONAL</w:t>
      </w:r>
      <w:r w:rsidRPr="00962B3F">
        <w:t xml:space="preserve">,   </w:t>
      </w:r>
      <w:proofErr w:type="gramEnd"/>
      <w:r w:rsidRPr="00962B3F">
        <w:rPr>
          <w:color w:val="808080"/>
        </w:rPr>
        <w:t>-- Need R</w:t>
      </w:r>
    </w:p>
    <w:p w14:paraId="7EDDBE3A" w14:textId="77777777" w:rsidR="007C5E40" w:rsidRPr="00962B3F" w:rsidRDefault="007C5E40" w:rsidP="00F573DC">
      <w:pPr>
        <w:pStyle w:val="PL"/>
        <w:jc w:val="both"/>
        <w:rPr>
          <w:color w:val="808080"/>
        </w:rPr>
      </w:pPr>
      <w:r w:rsidRPr="00962B3F">
        <w:t xml:space="preserve">    servingCellMO-r17                   MeasObjectId                                                  </w:t>
      </w:r>
      <w:r w:rsidRPr="00962B3F">
        <w:rPr>
          <w:color w:val="993366"/>
        </w:rPr>
        <w:t>OPTIONAL</w:t>
      </w:r>
      <w:r w:rsidRPr="00962B3F">
        <w:t xml:space="preserve"> </w:t>
      </w:r>
      <w:r w:rsidRPr="00962B3F">
        <w:rPr>
          <w:color w:val="808080"/>
        </w:rPr>
        <w:t>-- Cond MeasObject-NCDSSB</w:t>
      </w:r>
    </w:p>
    <w:p w14:paraId="1BD7AF68" w14:textId="77777777" w:rsidR="007C5E40" w:rsidRPr="00962B3F" w:rsidRDefault="007C5E40" w:rsidP="00F573DC">
      <w:pPr>
        <w:pStyle w:val="PL"/>
        <w:jc w:val="both"/>
      </w:pPr>
      <w:r w:rsidRPr="00962B3F">
        <w:t xml:space="preserve">    ]]</w:t>
      </w:r>
    </w:p>
    <w:p w14:paraId="3C70F7D5" w14:textId="77777777" w:rsidR="007C5E40" w:rsidRPr="00962B3F" w:rsidRDefault="007C5E40" w:rsidP="00F573DC">
      <w:pPr>
        <w:pStyle w:val="PL"/>
        <w:jc w:val="both"/>
      </w:pPr>
      <w:r w:rsidRPr="00962B3F">
        <w:t>}</w:t>
      </w:r>
    </w:p>
    <w:p w14:paraId="54E0720E" w14:textId="77777777" w:rsidR="007C5E40" w:rsidRPr="00962B3F" w:rsidRDefault="007C5E40" w:rsidP="00F573DC">
      <w:pPr>
        <w:pStyle w:val="PL"/>
        <w:jc w:val="both"/>
      </w:pPr>
    </w:p>
    <w:p w14:paraId="41846E75" w14:textId="77777777" w:rsidR="007C5E40" w:rsidRPr="00962B3F" w:rsidRDefault="007C5E40" w:rsidP="00F573DC">
      <w:pPr>
        <w:pStyle w:val="PL"/>
        <w:jc w:val="both"/>
      </w:pPr>
      <w:r w:rsidRPr="00962B3F">
        <w:t>SPS-ConfigToAddModList-r</w:t>
      </w:r>
      <w:proofErr w:type="gramStart"/>
      <w:r w:rsidRPr="00962B3F">
        <w:t>16 ::=</w:t>
      </w:r>
      <w:proofErr w:type="gramEnd"/>
      <w:r w:rsidRPr="00962B3F">
        <w:t xml:space="preserve">          </w:t>
      </w:r>
      <w:r w:rsidRPr="00962B3F">
        <w:rPr>
          <w:color w:val="993366"/>
        </w:rPr>
        <w:t>SEQUENCE</w:t>
      </w:r>
      <w:r w:rsidRPr="00962B3F">
        <w:t xml:space="preserve"> (</w:t>
      </w:r>
      <w:r w:rsidRPr="00962B3F">
        <w:rPr>
          <w:color w:val="993366"/>
        </w:rPr>
        <w:t>SIZE</w:t>
      </w:r>
      <w:r w:rsidRPr="00962B3F">
        <w:t xml:space="preserve"> (1..maxNrofSPS-Config-r16))</w:t>
      </w:r>
      <w:r w:rsidRPr="00962B3F">
        <w:rPr>
          <w:color w:val="993366"/>
        </w:rPr>
        <w:t xml:space="preserve"> OF</w:t>
      </w:r>
      <w:r w:rsidRPr="00962B3F">
        <w:t xml:space="preserve"> SPS-Config</w:t>
      </w:r>
    </w:p>
    <w:p w14:paraId="108E6383" w14:textId="77777777" w:rsidR="007C5E40" w:rsidRPr="00962B3F" w:rsidRDefault="007C5E40" w:rsidP="00F573DC">
      <w:pPr>
        <w:pStyle w:val="PL"/>
        <w:jc w:val="both"/>
      </w:pPr>
    </w:p>
    <w:p w14:paraId="418C465F" w14:textId="77777777" w:rsidR="007C5E40" w:rsidRPr="00962B3F" w:rsidRDefault="007C5E40" w:rsidP="00F573DC">
      <w:pPr>
        <w:pStyle w:val="PL"/>
        <w:jc w:val="both"/>
      </w:pPr>
      <w:r w:rsidRPr="00962B3F">
        <w:t>SPS-ConfigToReleaseList-r</w:t>
      </w:r>
      <w:proofErr w:type="gramStart"/>
      <w:r w:rsidRPr="00962B3F">
        <w:t>16 ::=</w:t>
      </w:r>
      <w:proofErr w:type="gramEnd"/>
      <w:r w:rsidRPr="00962B3F">
        <w:t xml:space="preserve">         </w:t>
      </w:r>
      <w:r w:rsidRPr="00962B3F">
        <w:rPr>
          <w:color w:val="993366"/>
        </w:rPr>
        <w:t>SEQUENCE</w:t>
      </w:r>
      <w:r w:rsidRPr="00962B3F">
        <w:t xml:space="preserve"> (</w:t>
      </w:r>
      <w:r w:rsidRPr="00962B3F">
        <w:rPr>
          <w:color w:val="993366"/>
        </w:rPr>
        <w:t>SIZE</w:t>
      </w:r>
      <w:r w:rsidRPr="00962B3F">
        <w:t xml:space="preserve"> (1..maxNrofSPS-Config-r16))</w:t>
      </w:r>
      <w:r w:rsidRPr="00962B3F">
        <w:rPr>
          <w:color w:val="993366"/>
        </w:rPr>
        <w:t xml:space="preserve"> OF</w:t>
      </w:r>
      <w:r w:rsidRPr="00962B3F">
        <w:t xml:space="preserve"> SPS-ConfigIndex-r16</w:t>
      </w:r>
    </w:p>
    <w:p w14:paraId="3D7483AD" w14:textId="77777777" w:rsidR="007C5E40" w:rsidRPr="00962B3F" w:rsidRDefault="007C5E40" w:rsidP="00F573DC">
      <w:pPr>
        <w:pStyle w:val="PL"/>
        <w:jc w:val="both"/>
      </w:pPr>
    </w:p>
    <w:p w14:paraId="39EC6388" w14:textId="77777777" w:rsidR="007C5E40" w:rsidRPr="00962B3F" w:rsidRDefault="007C5E40" w:rsidP="00F573DC">
      <w:pPr>
        <w:pStyle w:val="PL"/>
        <w:jc w:val="both"/>
      </w:pPr>
      <w:r w:rsidRPr="00962B3F">
        <w:t>SPS-ConfigDeactivationState-r</w:t>
      </w:r>
      <w:proofErr w:type="gramStart"/>
      <w:r w:rsidRPr="00962B3F">
        <w:t>16 ::=</w:t>
      </w:r>
      <w:proofErr w:type="gramEnd"/>
      <w:r w:rsidRPr="00962B3F">
        <w:t xml:space="preserve">     </w:t>
      </w:r>
      <w:r w:rsidRPr="00962B3F">
        <w:rPr>
          <w:color w:val="993366"/>
        </w:rPr>
        <w:t>SEQUENCE</w:t>
      </w:r>
      <w:r w:rsidRPr="00962B3F">
        <w:t xml:space="preserve"> (</w:t>
      </w:r>
      <w:r w:rsidRPr="00962B3F">
        <w:rPr>
          <w:color w:val="993366"/>
        </w:rPr>
        <w:t>SIZE</w:t>
      </w:r>
      <w:r w:rsidRPr="00962B3F">
        <w:t xml:space="preserve"> (1..maxNrofSPS-Config-r16))</w:t>
      </w:r>
      <w:r w:rsidRPr="00962B3F">
        <w:rPr>
          <w:color w:val="993366"/>
        </w:rPr>
        <w:t xml:space="preserve"> OF</w:t>
      </w:r>
      <w:r w:rsidRPr="00962B3F">
        <w:t xml:space="preserve"> SPS-ConfigIndex-r16</w:t>
      </w:r>
    </w:p>
    <w:p w14:paraId="3CB33086" w14:textId="77777777" w:rsidR="007C5E40" w:rsidRPr="00962B3F" w:rsidRDefault="007C5E40" w:rsidP="00F573DC">
      <w:pPr>
        <w:pStyle w:val="PL"/>
        <w:jc w:val="both"/>
      </w:pPr>
    </w:p>
    <w:p w14:paraId="41594F89" w14:textId="77777777" w:rsidR="007C5E40" w:rsidRPr="00962B3F" w:rsidRDefault="007C5E40" w:rsidP="00F573DC">
      <w:pPr>
        <w:pStyle w:val="PL"/>
        <w:jc w:val="both"/>
      </w:pPr>
      <w:r w:rsidRPr="00962B3F">
        <w:t>SPS-ConfigDeactivationStateList-r</w:t>
      </w:r>
      <w:proofErr w:type="gramStart"/>
      <w:r w:rsidRPr="00962B3F">
        <w:t>16 ::=</w:t>
      </w:r>
      <w:proofErr w:type="gramEnd"/>
      <w:r w:rsidRPr="00962B3F">
        <w:t xml:space="preserve"> </w:t>
      </w:r>
      <w:r w:rsidRPr="00962B3F">
        <w:rPr>
          <w:color w:val="993366"/>
        </w:rPr>
        <w:t>SEQUENCE</w:t>
      </w:r>
      <w:r w:rsidRPr="00962B3F">
        <w:t xml:space="preserve"> (</w:t>
      </w:r>
      <w:r w:rsidRPr="00962B3F">
        <w:rPr>
          <w:color w:val="993366"/>
        </w:rPr>
        <w:t>SIZE</w:t>
      </w:r>
      <w:r w:rsidRPr="00962B3F">
        <w:t xml:space="preserve"> (1..maxNrofSPS-DeactivationState))</w:t>
      </w:r>
      <w:r w:rsidRPr="00962B3F">
        <w:rPr>
          <w:color w:val="993366"/>
        </w:rPr>
        <w:t xml:space="preserve"> OF</w:t>
      </w:r>
      <w:r w:rsidRPr="00962B3F">
        <w:t xml:space="preserve"> SPS-ConfigDeactivationState-r16</w:t>
      </w:r>
    </w:p>
    <w:p w14:paraId="1A4CFFDB" w14:textId="77777777" w:rsidR="007C5E40" w:rsidRPr="00962B3F" w:rsidRDefault="007C5E40" w:rsidP="00F573DC">
      <w:pPr>
        <w:pStyle w:val="PL"/>
        <w:jc w:val="both"/>
      </w:pPr>
    </w:p>
    <w:p w14:paraId="17003A2B" w14:textId="77777777" w:rsidR="007C5E40" w:rsidRPr="00962B3F" w:rsidRDefault="007C5E40" w:rsidP="00F573DC">
      <w:pPr>
        <w:pStyle w:val="PL"/>
        <w:jc w:val="both"/>
      </w:pPr>
      <w:r w:rsidRPr="00962B3F">
        <w:t>DL-PPW-PreConfigToAddModList-r</w:t>
      </w:r>
      <w:proofErr w:type="gramStart"/>
      <w:r w:rsidRPr="00962B3F">
        <w:t>17 ::=</w:t>
      </w:r>
      <w:proofErr w:type="gramEnd"/>
      <w:r w:rsidRPr="00962B3F">
        <w:t xml:space="preserve">    </w:t>
      </w:r>
      <w:r w:rsidRPr="00962B3F">
        <w:rPr>
          <w:color w:val="993366"/>
        </w:rPr>
        <w:t>SEQUENCE</w:t>
      </w:r>
      <w:r w:rsidRPr="00962B3F">
        <w:t xml:space="preserve"> (</w:t>
      </w:r>
      <w:r w:rsidRPr="00962B3F">
        <w:rPr>
          <w:color w:val="993366"/>
        </w:rPr>
        <w:t>SIZE</w:t>
      </w:r>
      <w:r w:rsidRPr="00962B3F">
        <w:t xml:space="preserve"> (1..maxNrofPPW-Config-r17))</w:t>
      </w:r>
      <w:r w:rsidRPr="00962B3F">
        <w:rPr>
          <w:color w:val="993366"/>
        </w:rPr>
        <w:t xml:space="preserve"> OF</w:t>
      </w:r>
      <w:r w:rsidRPr="00962B3F">
        <w:t xml:space="preserve"> DL-PPW-PreConfig-r17</w:t>
      </w:r>
    </w:p>
    <w:p w14:paraId="7EC453A4" w14:textId="77777777" w:rsidR="007C5E40" w:rsidRPr="00962B3F" w:rsidRDefault="007C5E40" w:rsidP="00F573DC">
      <w:pPr>
        <w:pStyle w:val="PL"/>
        <w:jc w:val="both"/>
      </w:pPr>
    </w:p>
    <w:p w14:paraId="4CC9BA7B" w14:textId="77777777" w:rsidR="007C5E40" w:rsidRPr="00962B3F" w:rsidRDefault="007C5E40" w:rsidP="00F573DC">
      <w:pPr>
        <w:pStyle w:val="PL"/>
        <w:jc w:val="both"/>
      </w:pPr>
      <w:r w:rsidRPr="00962B3F">
        <w:t>DL-PPW-PreConfigToReleaseList-r</w:t>
      </w:r>
      <w:proofErr w:type="gramStart"/>
      <w:r w:rsidRPr="00962B3F">
        <w:t>17 ::=</w:t>
      </w:r>
      <w:proofErr w:type="gramEnd"/>
      <w:r w:rsidRPr="00962B3F">
        <w:t xml:space="preserve">   </w:t>
      </w:r>
      <w:r w:rsidRPr="00962B3F">
        <w:rPr>
          <w:color w:val="993366"/>
        </w:rPr>
        <w:t>SEQUENCE</w:t>
      </w:r>
      <w:r w:rsidRPr="00962B3F">
        <w:t xml:space="preserve"> (</w:t>
      </w:r>
      <w:r w:rsidRPr="00962B3F">
        <w:rPr>
          <w:color w:val="993366"/>
        </w:rPr>
        <w:t>SIZE</w:t>
      </w:r>
      <w:r w:rsidRPr="00962B3F">
        <w:t xml:space="preserve"> (1..maxNrofPPW-Config-r17))</w:t>
      </w:r>
      <w:r w:rsidRPr="00962B3F">
        <w:rPr>
          <w:color w:val="993366"/>
        </w:rPr>
        <w:t xml:space="preserve"> OF</w:t>
      </w:r>
      <w:r w:rsidRPr="00962B3F">
        <w:t xml:space="preserve"> DL-PPW-ID-r17</w:t>
      </w:r>
    </w:p>
    <w:p w14:paraId="7203DCEB" w14:textId="77777777" w:rsidR="007C5E40" w:rsidRPr="00962B3F" w:rsidRDefault="007C5E40" w:rsidP="00F573DC">
      <w:pPr>
        <w:pStyle w:val="PL"/>
        <w:jc w:val="both"/>
      </w:pPr>
    </w:p>
    <w:p w14:paraId="193F1437" w14:textId="77777777" w:rsidR="007C5E40" w:rsidRPr="00962B3F" w:rsidRDefault="007C5E40" w:rsidP="00F573DC">
      <w:pPr>
        <w:pStyle w:val="PL"/>
        <w:jc w:val="both"/>
        <w:rPr>
          <w:color w:val="808080"/>
        </w:rPr>
      </w:pPr>
      <w:r w:rsidRPr="00962B3F">
        <w:rPr>
          <w:color w:val="808080"/>
        </w:rPr>
        <w:t>-- TAG-BWP-DOWNLINKDEDICATED-STOP</w:t>
      </w:r>
    </w:p>
    <w:p w14:paraId="23F74ABD" w14:textId="77777777" w:rsidR="007C5E40" w:rsidRPr="00962B3F" w:rsidRDefault="007C5E40" w:rsidP="00F573DC">
      <w:pPr>
        <w:pStyle w:val="PL"/>
        <w:jc w:val="both"/>
        <w:rPr>
          <w:color w:val="808080"/>
        </w:rPr>
      </w:pPr>
      <w:r w:rsidRPr="00962B3F">
        <w:rPr>
          <w:color w:val="808080"/>
        </w:rPr>
        <w:t>-- ASN1STOP</w:t>
      </w:r>
    </w:p>
    <w:p w14:paraId="60FAF672" w14:textId="77777777" w:rsidR="007C5E40" w:rsidRPr="00962B3F" w:rsidRDefault="007C5E40" w:rsidP="00F573DC">
      <w:pPr>
        <w:jc w:val="both"/>
      </w:pPr>
    </w:p>
    <w:tbl>
      <w:tblPr>
        <w:tblW w:w="10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0"/>
      </w:tblGrid>
      <w:tr w:rsidR="007C5E40" w:rsidRPr="00962B3F" w14:paraId="5FDCA878" w14:textId="77777777" w:rsidTr="007C5E40">
        <w:trPr>
          <w:trHeight w:val="210"/>
        </w:trPr>
        <w:tc>
          <w:tcPr>
            <w:tcW w:w="10630" w:type="dxa"/>
            <w:tcBorders>
              <w:top w:val="single" w:sz="4" w:space="0" w:color="auto"/>
              <w:left w:val="single" w:sz="4" w:space="0" w:color="auto"/>
              <w:bottom w:val="single" w:sz="4" w:space="0" w:color="auto"/>
              <w:right w:val="single" w:sz="4" w:space="0" w:color="auto"/>
            </w:tcBorders>
            <w:hideMark/>
          </w:tcPr>
          <w:p w14:paraId="16CD5FB0" w14:textId="77777777" w:rsidR="007C5E40" w:rsidRPr="00962B3F" w:rsidRDefault="007C5E40" w:rsidP="00F573DC">
            <w:pPr>
              <w:pStyle w:val="TAH"/>
              <w:jc w:val="both"/>
              <w:rPr>
                <w:szCs w:val="22"/>
                <w:lang w:eastAsia="sv-SE"/>
              </w:rPr>
            </w:pPr>
            <w:r w:rsidRPr="00962B3F">
              <w:rPr>
                <w:i/>
                <w:szCs w:val="22"/>
                <w:lang w:eastAsia="sv-SE"/>
              </w:rPr>
              <w:lastRenderedPageBreak/>
              <w:t xml:space="preserve">BWP-DownlinkDedicated </w:t>
            </w:r>
            <w:r w:rsidRPr="00962B3F">
              <w:rPr>
                <w:szCs w:val="22"/>
                <w:lang w:eastAsia="sv-SE"/>
              </w:rPr>
              <w:t>field descriptions</w:t>
            </w:r>
          </w:p>
        </w:tc>
      </w:tr>
      <w:tr w:rsidR="007C5E40" w:rsidRPr="00962B3F" w14:paraId="17347C8A" w14:textId="77777777" w:rsidTr="007C5E40">
        <w:trPr>
          <w:trHeight w:val="410"/>
        </w:trPr>
        <w:tc>
          <w:tcPr>
            <w:tcW w:w="10630" w:type="dxa"/>
            <w:tcBorders>
              <w:top w:val="single" w:sz="4" w:space="0" w:color="auto"/>
              <w:left w:val="single" w:sz="4" w:space="0" w:color="auto"/>
              <w:bottom w:val="single" w:sz="4" w:space="0" w:color="auto"/>
              <w:right w:val="single" w:sz="4" w:space="0" w:color="auto"/>
            </w:tcBorders>
            <w:hideMark/>
          </w:tcPr>
          <w:p w14:paraId="2F37F303" w14:textId="77777777" w:rsidR="007C5E40" w:rsidRPr="00962B3F" w:rsidRDefault="007C5E40" w:rsidP="00F573DC">
            <w:pPr>
              <w:pStyle w:val="TAL"/>
              <w:jc w:val="both"/>
              <w:rPr>
                <w:szCs w:val="22"/>
                <w:lang w:eastAsia="sv-SE"/>
              </w:rPr>
            </w:pPr>
            <w:r w:rsidRPr="00962B3F">
              <w:rPr>
                <w:b/>
                <w:i/>
                <w:szCs w:val="22"/>
                <w:lang w:eastAsia="sv-SE"/>
              </w:rPr>
              <w:t>beamFailureRecoverySCellConfig</w:t>
            </w:r>
          </w:p>
          <w:p w14:paraId="107297C1" w14:textId="77777777" w:rsidR="007C5E40" w:rsidRPr="00962B3F" w:rsidRDefault="007C5E40" w:rsidP="00F573DC">
            <w:pPr>
              <w:pStyle w:val="TAL"/>
              <w:jc w:val="both"/>
              <w:rPr>
                <w:b/>
                <w:i/>
                <w:szCs w:val="22"/>
                <w:lang w:eastAsia="sv-SE"/>
              </w:rPr>
            </w:pPr>
            <w:r w:rsidRPr="00962B3F">
              <w:rPr>
                <w:szCs w:val="22"/>
                <w:lang w:eastAsia="sv-SE"/>
              </w:rPr>
              <w:t>Configuration of candidate RS for beam failure recovery in SCells.</w:t>
            </w:r>
          </w:p>
        </w:tc>
      </w:tr>
      <w:tr w:rsidR="007C5E40" w:rsidRPr="00962B3F" w14:paraId="3E2EBDD2" w14:textId="77777777" w:rsidTr="007C5E40">
        <w:trPr>
          <w:trHeight w:val="410"/>
        </w:trPr>
        <w:tc>
          <w:tcPr>
            <w:tcW w:w="10630" w:type="dxa"/>
            <w:tcBorders>
              <w:top w:val="single" w:sz="4" w:space="0" w:color="auto"/>
              <w:left w:val="single" w:sz="4" w:space="0" w:color="auto"/>
              <w:bottom w:val="single" w:sz="4" w:space="0" w:color="auto"/>
              <w:right w:val="single" w:sz="4" w:space="0" w:color="auto"/>
            </w:tcBorders>
          </w:tcPr>
          <w:p w14:paraId="539A812A" w14:textId="77777777" w:rsidR="007C5E40" w:rsidRPr="00962B3F" w:rsidRDefault="007C5E40" w:rsidP="00F573DC">
            <w:pPr>
              <w:pStyle w:val="TAL"/>
              <w:jc w:val="both"/>
              <w:rPr>
                <w:szCs w:val="22"/>
                <w:lang w:eastAsia="sv-SE"/>
              </w:rPr>
            </w:pPr>
            <w:r w:rsidRPr="00962B3F">
              <w:rPr>
                <w:b/>
                <w:i/>
                <w:szCs w:val="22"/>
                <w:lang w:eastAsia="sv-SE"/>
              </w:rPr>
              <w:t>beamFailureRecoverySpCellConfig</w:t>
            </w:r>
          </w:p>
          <w:p w14:paraId="695A0996" w14:textId="77777777" w:rsidR="007C5E40" w:rsidRPr="00962B3F" w:rsidRDefault="007C5E40" w:rsidP="00F573DC">
            <w:pPr>
              <w:pStyle w:val="TAL"/>
              <w:jc w:val="both"/>
              <w:rPr>
                <w:b/>
                <w:i/>
                <w:szCs w:val="22"/>
                <w:lang w:eastAsia="sv-SE"/>
              </w:rPr>
            </w:pPr>
            <w:r w:rsidRPr="00962B3F">
              <w:rPr>
                <w:szCs w:val="22"/>
                <w:lang w:eastAsia="sv-SE"/>
              </w:rPr>
              <w:t>Configuration of candidate RS for beam failure recovery in SpCells.</w:t>
            </w:r>
          </w:p>
        </w:tc>
      </w:tr>
      <w:tr w:rsidR="007C5E40" w:rsidRPr="00962B3F" w14:paraId="181C3503" w14:textId="77777777" w:rsidTr="007C5E40">
        <w:trPr>
          <w:trHeight w:val="410"/>
        </w:trPr>
        <w:tc>
          <w:tcPr>
            <w:tcW w:w="10630" w:type="dxa"/>
            <w:tcBorders>
              <w:top w:val="single" w:sz="4" w:space="0" w:color="auto"/>
              <w:left w:val="single" w:sz="4" w:space="0" w:color="auto"/>
              <w:bottom w:val="single" w:sz="4" w:space="0" w:color="auto"/>
              <w:right w:val="single" w:sz="4" w:space="0" w:color="auto"/>
            </w:tcBorders>
          </w:tcPr>
          <w:p w14:paraId="22350492" w14:textId="77777777" w:rsidR="007C5E40" w:rsidRPr="00962B3F" w:rsidRDefault="007C5E40" w:rsidP="00F573DC">
            <w:pPr>
              <w:pStyle w:val="TAL"/>
              <w:jc w:val="both"/>
              <w:rPr>
                <w:b/>
                <w:i/>
                <w:szCs w:val="22"/>
                <w:lang w:eastAsia="sv-SE"/>
              </w:rPr>
            </w:pPr>
            <w:r w:rsidRPr="00962B3F">
              <w:rPr>
                <w:b/>
                <w:i/>
                <w:szCs w:val="22"/>
                <w:lang w:eastAsia="sv-SE"/>
              </w:rPr>
              <w:t>cfr-ConfigMulticast</w:t>
            </w:r>
          </w:p>
          <w:p w14:paraId="66FD225D" w14:textId="77777777" w:rsidR="007C5E40" w:rsidRPr="00962B3F" w:rsidRDefault="007C5E40" w:rsidP="00F573DC">
            <w:pPr>
              <w:pStyle w:val="TAL"/>
              <w:jc w:val="both"/>
              <w:rPr>
                <w:szCs w:val="22"/>
                <w:lang w:eastAsia="sv-SE"/>
              </w:rPr>
            </w:pPr>
            <w:r w:rsidRPr="00962B3F">
              <w:rPr>
                <w:szCs w:val="22"/>
                <w:lang w:eastAsia="sv-SE"/>
              </w:rPr>
              <w:t>UE specific common frequency resource configuration for MBS multicast for one dedicated BWP. This field can be configured within at most one serving cell.</w:t>
            </w:r>
          </w:p>
        </w:tc>
      </w:tr>
      <w:tr w:rsidR="007C5E40" w:rsidRPr="00962B3F" w:rsidDel="00CE29E7" w14:paraId="24979CC5" w14:textId="77777777" w:rsidTr="007C5E40">
        <w:trPr>
          <w:trHeight w:val="421"/>
        </w:trPr>
        <w:tc>
          <w:tcPr>
            <w:tcW w:w="10630" w:type="dxa"/>
            <w:tcBorders>
              <w:top w:val="single" w:sz="4" w:space="0" w:color="auto"/>
              <w:left w:val="single" w:sz="4" w:space="0" w:color="auto"/>
              <w:bottom w:val="single" w:sz="4" w:space="0" w:color="auto"/>
              <w:right w:val="single" w:sz="4" w:space="0" w:color="auto"/>
            </w:tcBorders>
          </w:tcPr>
          <w:p w14:paraId="0D2A64CC" w14:textId="77777777" w:rsidR="007C5E40" w:rsidRPr="00962B3F" w:rsidRDefault="007C5E40" w:rsidP="00F573DC">
            <w:pPr>
              <w:pStyle w:val="TAL"/>
              <w:jc w:val="both"/>
              <w:rPr>
                <w:b/>
                <w:bCs/>
                <w:i/>
                <w:szCs w:val="22"/>
                <w:lang w:eastAsia="zh-CN"/>
              </w:rPr>
            </w:pPr>
            <w:r w:rsidRPr="00962B3F">
              <w:rPr>
                <w:b/>
                <w:bCs/>
                <w:i/>
                <w:szCs w:val="22"/>
                <w:lang w:eastAsia="zh-CN"/>
              </w:rPr>
              <w:t>dl-PPW-PreConfigToAddModList</w:t>
            </w:r>
          </w:p>
          <w:p w14:paraId="2E699C22" w14:textId="77777777" w:rsidR="007C5E40" w:rsidRPr="00962B3F" w:rsidDel="00CE29E7" w:rsidRDefault="007C5E40" w:rsidP="00F573DC">
            <w:pPr>
              <w:pStyle w:val="TAL"/>
              <w:jc w:val="both"/>
              <w:rPr>
                <w:b/>
                <w:i/>
                <w:szCs w:val="22"/>
                <w:lang w:eastAsia="sv-SE"/>
              </w:rPr>
            </w:pPr>
            <w:r w:rsidRPr="00962B3F">
              <w:rPr>
                <w:szCs w:val="22"/>
                <w:lang w:eastAsia="zh-CN"/>
              </w:rPr>
              <w:t>Indicates a list of DL-PRS processing window configurations to be added or modified for the dedicated DL BWP.</w:t>
            </w:r>
          </w:p>
        </w:tc>
      </w:tr>
      <w:tr w:rsidR="007C5E40" w:rsidRPr="00962B3F" w:rsidDel="00CE29E7" w14:paraId="7072A6B4" w14:textId="77777777" w:rsidTr="007C5E40">
        <w:trPr>
          <w:trHeight w:val="410"/>
        </w:trPr>
        <w:tc>
          <w:tcPr>
            <w:tcW w:w="10630" w:type="dxa"/>
            <w:tcBorders>
              <w:top w:val="single" w:sz="4" w:space="0" w:color="auto"/>
              <w:left w:val="single" w:sz="4" w:space="0" w:color="auto"/>
              <w:bottom w:val="single" w:sz="4" w:space="0" w:color="auto"/>
              <w:right w:val="single" w:sz="4" w:space="0" w:color="auto"/>
            </w:tcBorders>
          </w:tcPr>
          <w:p w14:paraId="6765F1ED" w14:textId="77777777" w:rsidR="007C5E40" w:rsidRPr="00962B3F" w:rsidRDefault="007C5E40" w:rsidP="00F573DC">
            <w:pPr>
              <w:pStyle w:val="TAL"/>
              <w:jc w:val="both"/>
              <w:rPr>
                <w:b/>
                <w:bCs/>
                <w:i/>
                <w:szCs w:val="22"/>
                <w:lang w:eastAsia="zh-CN"/>
              </w:rPr>
            </w:pPr>
            <w:r w:rsidRPr="00962B3F">
              <w:rPr>
                <w:b/>
                <w:bCs/>
                <w:i/>
                <w:szCs w:val="22"/>
                <w:lang w:eastAsia="zh-CN"/>
              </w:rPr>
              <w:t>dl-PPW-PreConfigToReleaseList</w:t>
            </w:r>
          </w:p>
          <w:p w14:paraId="4CFF126C" w14:textId="77777777" w:rsidR="007C5E40" w:rsidRPr="00962B3F" w:rsidDel="00CE29E7" w:rsidRDefault="007C5E40" w:rsidP="00F573DC">
            <w:pPr>
              <w:pStyle w:val="TAL"/>
              <w:jc w:val="both"/>
              <w:rPr>
                <w:b/>
                <w:i/>
                <w:szCs w:val="22"/>
                <w:lang w:eastAsia="sv-SE"/>
              </w:rPr>
            </w:pPr>
            <w:r w:rsidRPr="00962B3F">
              <w:rPr>
                <w:szCs w:val="22"/>
                <w:lang w:eastAsia="zh-CN"/>
              </w:rPr>
              <w:t>Indicates a list of DL-PRS processing window configurations to be released for the dedicated DL BWP.</w:t>
            </w:r>
          </w:p>
        </w:tc>
      </w:tr>
      <w:tr w:rsidR="007C5E40" w:rsidRPr="00962B3F" w14:paraId="0814082D" w14:textId="77777777" w:rsidTr="007C5E40">
        <w:trPr>
          <w:trHeight w:val="621"/>
        </w:trPr>
        <w:tc>
          <w:tcPr>
            <w:tcW w:w="10630" w:type="dxa"/>
            <w:tcBorders>
              <w:top w:val="single" w:sz="4" w:space="0" w:color="auto"/>
              <w:left w:val="single" w:sz="4" w:space="0" w:color="auto"/>
              <w:bottom w:val="single" w:sz="4" w:space="0" w:color="auto"/>
              <w:right w:val="single" w:sz="4" w:space="0" w:color="auto"/>
            </w:tcBorders>
          </w:tcPr>
          <w:p w14:paraId="79722FB0" w14:textId="77777777" w:rsidR="007C5E40" w:rsidRPr="00962B3F" w:rsidRDefault="007C5E40" w:rsidP="00F573DC">
            <w:pPr>
              <w:pStyle w:val="TAL"/>
              <w:jc w:val="both"/>
              <w:rPr>
                <w:b/>
                <w:i/>
                <w:szCs w:val="22"/>
                <w:lang w:eastAsia="sv-SE"/>
              </w:rPr>
            </w:pPr>
            <w:r w:rsidRPr="00962B3F">
              <w:rPr>
                <w:b/>
                <w:i/>
                <w:szCs w:val="22"/>
                <w:lang w:eastAsia="sv-SE"/>
              </w:rPr>
              <w:t>harq-FeedbackEnablingforSPSactive</w:t>
            </w:r>
          </w:p>
          <w:p w14:paraId="2C9C6D26" w14:textId="77777777" w:rsidR="007C5E40" w:rsidRPr="00962B3F" w:rsidRDefault="007C5E40" w:rsidP="00F573DC">
            <w:pPr>
              <w:pStyle w:val="TAL"/>
              <w:jc w:val="both"/>
              <w:rPr>
                <w:b/>
                <w:i/>
                <w:szCs w:val="22"/>
                <w:lang w:eastAsia="sv-SE"/>
              </w:rPr>
            </w:pPr>
            <w:r w:rsidRPr="00962B3F">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7C5E40" w:rsidRPr="00962B3F" w14:paraId="5BE4EC2F" w14:textId="77777777" w:rsidTr="007C5E40">
        <w:trPr>
          <w:trHeight w:val="1243"/>
        </w:trPr>
        <w:tc>
          <w:tcPr>
            <w:tcW w:w="10630" w:type="dxa"/>
            <w:tcBorders>
              <w:top w:val="single" w:sz="4" w:space="0" w:color="auto"/>
              <w:left w:val="single" w:sz="4" w:space="0" w:color="auto"/>
              <w:bottom w:val="single" w:sz="4" w:space="0" w:color="auto"/>
              <w:right w:val="single" w:sz="4" w:space="0" w:color="auto"/>
            </w:tcBorders>
          </w:tcPr>
          <w:p w14:paraId="038A50C3" w14:textId="77777777" w:rsidR="007C5E40" w:rsidRPr="00962B3F" w:rsidRDefault="007C5E40" w:rsidP="00F573DC">
            <w:pPr>
              <w:pStyle w:val="TAL"/>
              <w:jc w:val="both"/>
              <w:rPr>
                <w:szCs w:val="22"/>
                <w:lang w:eastAsia="sv-SE"/>
              </w:rPr>
            </w:pPr>
            <w:r w:rsidRPr="00962B3F">
              <w:rPr>
                <w:b/>
                <w:i/>
                <w:szCs w:val="22"/>
                <w:lang w:eastAsia="sv-SE"/>
              </w:rPr>
              <w:t>nonCellDefiningSSB-r17</w:t>
            </w:r>
          </w:p>
          <w:p w14:paraId="6C48F4F8" w14:textId="77777777" w:rsidR="007C5E40" w:rsidRPr="00962B3F" w:rsidRDefault="007C5E40" w:rsidP="00F573DC">
            <w:pPr>
              <w:pStyle w:val="TAL"/>
              <w:jc w:val="both"/>
              <w:rPr>
                <w:szCs w:val="22"/>
                <w:lang w:eastAsia="sv-SE"/>
              </w:rPr>
            </w:pPr>
            <w:r w:rsidRPr="00962B3F">
              <w:rPr>
                <w:szCs w:val="22"/>
                <w:lang w:eastAsia="sv-SE"/>
              </w:rPr>
              <w:t xml:space="preserve">If configured, the RedCap UE operating in this BWP uses this SSB for the purposes for which it would otherwise have used the cell-defining SSB of the serving cell (e.g. obtaining sync, measurements, RLM). Furthermore, other parts of the BWP configuration that refer to an SSB (e.g. the "SSB" configured in the </w:t>
            </w:r>
            <w:r w:rsidRPr="00962B3F">
              <w:rPr>
                <w:i/>
                <w:iCs/>
                <w:szCs w:val="22"/>
                <w:lang w:eastAsia="sv-SE"/>
              </w:rPr>
              <w:t>QCL-Info</w:t>
            </w:r>
            <w:r w:rsidRPr="00962B3F">
              <w:rPr>
                <w:szCs w:val="22"/>
                <w:lang w:eastAsia="sv-SE"/>
              </w:rPr>
              <w:t xml:space="preserve"> IE; the "ssb-Index" configured in the </w:t>
            </w:r>
            <w:r w:rsidRPr="00962B3F">
              <w:rPr>
                <w:i/>
                <w:iCs/>
                <w:szCs w:val="22"/>
                <w:lang w:eastAsia="sv-SE"/>
              </w:rPr>
              <w:t>RadioLinkMonitoringRS</w:t>
            </w:r>
            <w:r w:rsidRPr="00962B3F">
              <w:rPr>
                <w:szCs w:val="22"/>
                <w:lang w:eastAsia="sv-SE"/>
              </w:rPr>
              <w:t xml:space="preserve">; </w:t>
            </w:r>
            <w:r w:rsidRPr="00962B3F">
              <w:rPr>
                <w:i/>
                <w:iCs/>
                <w:szCs w:val="22"/>
                <w:lang w:eastAsia="sv-SE"/>
              </w:rPr>
              <w:t>CFRA-SSB-Resource</w:t>
            </w:r>
            <w:r w:rsidRPr="00962B3F">
              <w:rPr>
                <w:szCs w:val="22"/>
                <w:lang w:eastAsia="sv-SE"/>
              </w:rPr>
              <w:t xml:space="preserve">; </w:t>
            </w:r>
            <w:r w:rsidRPr="00962B3F">
              <w:rPr>
                <w:i/>
                <w:iCs/>
                <w:szCs w:val="22"/>
                <w:lang w:eastAsia="sv-SE"/>
              </w:rPr>
              <w:t>PRACH-ResourceDedicatedBFR</w:t>
            </w:r>
            <w:r w:rsidRPr="00962B3F">
              <w:rPr>
                <w:szCs w:val="22"/>
                <w:lang w:eastAsia="sv-SE"/>
              </w:rPr>
              <w:t>) refer implicitily to this NCD-SSB.</w:t>
            </w:r>
          </w:p>
          <w:p w14:paraId="45EACDC6" w14:textId="77777777" w:rsidR="007C5E40" w:rsidRPr="00962B3F" w:rsidRDefault="007C5E40" w:rsidP="00F573DC">
            <w:pPr>
              <w:pStyle w:val="TAL"/>
              <w:jc w:val="both"/>
              <w:rPr>
                <w:b/>
                <w:i/>
                <w:szCs w:val="22"/>
                <w:lang w:eastAsia="sv-SE"/>
              </w:rPr>
            </w:pPr>
            <w:r w:rsidRPr="00962B3F">
              <w:t xml:space="preserve">The NCD-SSB has the same values for the properties (e.g., </w:t>
            </w:r>
            <w:r w:rsidRPr="00962B3F">
              <w:rPr>
                <w:i/>
                <w:iCs/>
              </w:rPr>
              <w:t>ssb-PositionsInBurst</w:t>
            </w:r>
            <w:r w:rsidRPr="00962B3F">
              <w:t xml:space="preserve">, </w:t>
            </w:r>
            <w:r w:rsidRPr="00962B3F">
              <w:rPr>
                <w:i/>
                <w:iCs/>
              </w:rPr>
              <w:t>PCI</w:t>
            </w:r>
            <w:r w:rsidRPr="00962B3F">
              <w:t xml:space="preserve">, </w:t>
            </w:r>
            <w:r w:rsidRPr="00962B3F">
              <w:rPr>
                <w:i/>
                <w:iCs/>
              </w:rPr>
              <w:t>ssb-periodicity</w:t>
            </w:r>
            <w:r w:rsidRPr="00962B3F">
              <w:t xml:space="preserve">, </w:t>
            </w:r>
            <w:r w:rsidRPr="00962B3F">
              <w:rPr>
                <w:i/>
                <w:iCs/>
              </w:rPr>
              <w:t>ssb-PBCH-BlockPower</w:t>
            </w:r>
            <w:r w:rsidRPr="00962B3F">
              <w:t xml:space="preserve">) of the corresponding CD-SSB apart from the values of the properties configured in the </w:t>
            </w:r>
            <w:r w:rsidRPr="00962B3F">
              <w:rPr>
                <w:i/>
                <w:iCs/>
              </w:rPr>
              <w:t>NonCellDefiningSSB-r17</w:t>
            </w:r>
            <w:r w:rsidRPr="00962B3F">
              <w:t xml:space="preserve"> IE.</w:t>
            </w:r>
          </w:p>
        </w:tc>
      </w:tr>
      <w:tr w:rsidR="007C5E40" w:rsidRPr="00962B3F" w14:paraId="0F216B3D" w14:textId="77777777" w:rsidTr="007C5E40">
        <w:trPr>
          <w:trHeight w:val="410"/>
        </w:trPr>
        <w:tc>
          <w:tcPr>
            <w:tcW w:w="10630" w:type="dxa"/>
            <w:tcBorders>
              <w:top w:val="single" w:sz="4" w:space="0" w:color="auto"/>
              <w:left w:val="single" w:sz="4" w:space="0" w:color="auto"/>
              <w:bottom w:val="single" w:sz="4" w:space="0" w:color="auto"/>
              <w:right w:val="single" w:sz="4" w:space="0" w:color="auto"/>
            </w:tcBorders>
            <w:hideMark/>
          </w:tcPr>
          <w:p w14:paraId="7845BD4F" w14:textId="77777777" w:rsidR="007C5E40" w:rsidRPr="00962B3F" w:rsidRDefault="007C5E40" w:rsidP="00F573DC">
            <w:pPr>
              <w:pStyle w:val="TAL"/>
              <w:jc w:val="both"/>
              <w:rPr>
                <w:b/>
                <w:i/>
                <w:szCs w:val="22"/>
                <w:lang w:eastAsia="sv-SE"/>
              </w:rPr>
            </w:pPr>
            <w:r w:rsidRPr="00962B3F">
              <w:rPr>
                <w:b/>
                <w:i/>
                <w:szCs w:val="22"/>
                <w:lang w:eastAsia="sv-SE"/>
              </w:rPr>
              <w:t>pdcch-Config</w:t>
            </w:r>
          </w:p>
          <w:p w14:paraId="267C71AB" w14:textId="77777777" w:rsidR="007C5E40" w:rsidRPr="00962B3F" w:rsidRDefault="007C5E40" w:rsidP="00F573DC">
            <w:pPr>
              <w:pStyle w:val="TAL"/>
              <w:jc w:val="both"/>
              <w:rPr>
                <w:szCs w:val="22"/>
                <w:lang w:eastAsia="sv-SE"/>
              </w:rPr>
            </w:pPr>
            <w:r w:rsidRPr="00962B3F">
              <w:rPr>
                <w:szCs w:val="22"/>
                <w:lang w:eastAsia="sv-SE"/>
              </w:rPr>
              <w:t>UE specific PDCCH configuration for one BWP.</w:t>
            </w:r>
          </w:p>
        </w:tc>
      </w:tr>
      <w:tr w:rsidR="007C5E40" w:rsidRPr="00962B3F" w14:paraId="53BB2361" w14:textId="77777777" w:rsidTr="007C5E40">
        <w:trPr>
          <w:trHeight w:val="410"/>
        </w:trPr>
        <w:tc>
          <w:tcPr>
            <w:tcW w:w="10630" w:type="dxa"/>
            <w:tcBorders>
              <w:top w:val="single" w:sz="4" w:space="0" w:color="auto"/>
              <w:left w:val="single" w:sz="4" w:space="0" w:color="auto"/>
              <w:bottom w:val="single" w:sz="4" w:space="0" w:color="auto"/>
              <w:right w:val="single" w:sz="4" w:space="0" w:color="auto"/>
            </w:tcBorders>
            <w:hideMark/>
          </w:tcPr>
          <w:p w14:paraId="101BCCE5" w14:textId="77777777" w:rsidR="007C5E40" w:rsidRPr="00962B3F" w:rsidRDefault="007C5E40" w:rsidP="00F573DC">
            <w:pPr>
              <w:pStyle w:val="TAL"/>
              <w:jc w:val="both"/>
              <w:rPr>
                <w:b/>
                <w:i/>
                <w:szCs w:val="22"/>
                <w:lang w:eastAsia="sv-SE"/>
              </w:rPr>
            </w:pPr>
            <w:r w:rsidRPr="00962B3F">
              <w:rPr>
                <w:b/>
                <w:i/>
                <w:szCs w:val="22"/>
                <w:lang w:eastAsia="sv-SE"/>
              </w:rPr>
              <w:t>pdsch-Config</w:t>
            </w:r>
          </w:p>
          <w:p w14:paraId="1590167B" w14:textId="77777777" w:rsidR="007C5E40" w:rsidRPr="00962B3F" w:rsidRDefault="007C5E40" w:rsidP="00F573DC">
            <w:pPr>
              <w:pStyle w:val="TAL"/>
              <w:jc w:val="both"/>
              <w:rPr>
                <w:szCs w:val="22"/>
                <w:lang w:eastAsia="sv-SE"/>
              </w:rPr>
            </w:pPr>
            <w:r w:rsidRPr="00962B3F">
              <w:rPr>
                <w:szCs w:val="22"/>
                <w:lang w:eastAsia="sv-SE"/>
              </w:rPr>
              <w:t>UE specific PDSCH configuration for one BWP.</w:t>
            </w:r>
          </w:p>
        </w:tc>
      </w:tr>
      <w:tr w:rsidR="007C5E40" w:rsidRPr="00962B3F" w14:paraId="25915D1F" w14:textId="77777777" w:rsidTr="007C5E40">
        <w:trPr>
          <w:trHeight w:val="1453"/>
        </w:trPr>
        <w:tc>
          <w:tcPr>
            <w:tcW w:w="10630" w:type="dxa"/>
            <w:tcBorders>
              <w:top w:val="single" w:sz="4" w:space="0" w:color="auto"/>
              <w:left w:val="single" w:sz="4" w:space="0" w:color="auto"/>
              <w:bottom w:val="single" w:sz="4" w:space="0" w:color="auto"/>
              <w:right w:val="single" w:sz="4" w:space="0" w:color="auto"/>
            </w:tcBorders>
          </w:tcPr>
          <w:p w14:paraId="4D493101" w14:textId="77777777" w:rsidR="007C5E40" w:rsidRPr="00962B3F" w:rsidRDefault="007C5E40" w:rsidP="00F573DC">
            <w:pPr>
              <w:pStyle w:val="TAL"/>
              <w:jc w:val="both"/>
              <w:rPr>
                <w:szCs w:val="22"/>
                <w:lang w:eastAsia="sv-SE"/>
              </w:rPr>
            </w:pPr>
            <w:r w:rsidRPr="00962B3F">
              <w:rPr>
                <w:b/>
                <w:i/>
                <w:szCs w:val="22"/>
                <w:lang w:eastAsia="sv-SE"/>
              </w:rPr>
              <w:t>preConfGapStatus</w:t>
            </w:r>
          </w:p>
          <w:p w14:paraId="0BE9DB5E" w14:textId="77777777" w:rsidR="007C5E40" w:rsidRPr="00962B3F" w:rsidRDefault="007C5E40" w:rsidP="00F573DC">
            <w:pPr>
              <w:pStyle w:val="TAL"/>
              <w:jc w:val="both"/>
              <w:rPr>
                <w:b/>
                <w:i/>
                <w:szCs w:val="22"/>
                <w:lang w:eastAsia="sv-SE"/>
              </w:rPr>
            </w:pPr>
            <w:r w:rsidRPr="00962B3F">
              <w:rPr>
                <w:szCs w:val="22"/>
                <w:lang w:eastAsia="sv-SE"/>
              </w:rPr>
              <w:t xml:space="preserve">Indicates whether the pre-configured measurement gaps (i.e. the gaps configured with </w:t>
            </w:r>
            <w:r w:rsidRPr="00962B3F">
              <w:rPr>
                <w:rFonts w:eastAsia="Calibri"/>
                <w:i/>
                <w:iCs/>
                <w:szCs w:val="22"/>
                <w:lang w:eastAsia="sv-SE"/>
              </w:rPr>
              <w:t>preConfigInd</w:t>
            </w:r>
            <w:r w:rsidRPr="00962B3F">
              <w:rPr>
                <w:szCs w:val="22"/>
                <w:lang w:eastAsia="sv-SE"/>
              </w:rPr>
              <w:t xml:space="preserve">) are activated or deactivated upon the switch to this BWP. </w:t>
            </w:r>
            <w:bookmarkStart w:id="8" w:name="_Hlk101786150"/>
            <w:r w:rsidRPr="00962B3F">
              <w:rPr>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8"/>
            <w:r w:rsidRPr="00962B3F">
              <w:rPr>
                <w:szCs w:val="22"/>
                <w:lang w:eastAsia="sv-SE"/>
              </w:rPr>
              <w:t>.</w:t>
            </w:r>
          </w:p>
        </w:tc>
      </w:tr>
      <w:tr w:rsidR="007C5E40" w:rsidRPr="00962B3F" w14:paraId="7103C2E3" w14:textId="77777777" w:rsidTr="007C5E40">
        <w:trPr>
          <w:trHeight w:val="1043"/>
        </w:trPr>
        <w:tc>
          <w:tcPr>
            <w:tcW w:w="10630" w:type="dxa"/>
            <w:tcBorders>
              <w:top w:val="single" w:sz="4" w:space="0" w:color="auto"/>
              <w:left w:val="single" w:sz="4" w:space="0" w:color="auto"/>
              <w:bottom w:val="single" w:sz="4" w:space="0" w:color="auto"/>
              <w:right w:val="single" w:sz="4" w:space="0" w:color="auto"/>
            </w:tcBorders>
          </w:tcPr>
          <w:p w14:paraId="54AE3C09" w14:textId="77777777" w:rsidR="007C5E40" w:rsidRPr="00962B3F" w:rsidRDefault="007C5E40" w:rsidP="00F573DC">
            <w:pPr>
              <w:pStyle w:val="TAL"/>
              <w:jc w:val="both"/>
              <w:rPr>
                <w:b/>
                <w:i/>
                <w:szCs w:val="22"/>
                <w:lang w:eastAsia="sv-SE"/>
              </w:rPr>
            </w:pPr>
            <w:r w:rsidRPr="00962B3F">
              <w:rPr>
                <w:b/>
                <w:i/>
                <w:szCs w:val="22"/>
                <w:lang w:eastAsia="sv-SE"/>
              </w:rPr>
              <w:t>servingCellMO</w:t>
            </w:r>
          </w:p>
          <w:p w14:paraId="3B4213F0" w14:textId="3288D79B" w:rsidR="007C5E40" w:rsidRPr="00962B3F" w:rsidRDefault="007C5E40" w:rsidP="00F573DC">
            <w:pPr>
              <w:pStyle w:val="TAL"/>
              <w:jc w:val="both"/>
              <w:rPr>
                <w:b/>
                <w:i/>
                <w:szCs w:val="22"/>
                <w:lang w:eastAsia="sv-SE"/>
              </w:rPr>
            </w:pPr>
            <w:r w:rsidRPr="00962B3F">
              <w:rPr>
                <w:i/>
                <w:szCs w:val="22"/>
                <w:lang w:eastAsia="sv-SE"/>
              </w:rPr>
              <w:t xml:space="preserve">measObjectId </w:t>
            </w:r>
            <w:r w:rsidRPr="00962B3F">
              <w:rPr>
                <w:szCs w:val="22"/>
                <w:lang w:eastAsia="sv-SE"/>
              </w:rPr>
              <w:t xml:space="preserve">of the </w:t>
            </w:r>
            <w:r w:rsidRPr="00962B3F">
              <w:rPr>
                <w:i/>
                <w:szCs w:val="22"/>
                <w:lang w:eastAsia="sv-SE"/>
              </w:rPr>
              <w:t>MeasObjectNR</w:t>
            </w:r>
            <w:r w:rsidRPr="00962B3F">
              <w:rPr>
                <w:szCs w:val="22"/>
                <w:lang w:eastAsia="sv-SE"/>
              </w:rPr>
              <w:t xml:space="preserve"> in </w:t>
            </w:r>
            <w:r w:rsidRPr="00962B3F">
              <w:rPr>
                <w:i/>
                <w:lang w:eastAsia="sv-SE"/>
              </w:rPr>
              <w:t>MeasConfig</w:t>
            </w:r>
            <w:r w:rsidRPr="00962B3F">
              <w:rPr>
                <w:lang w:eastAsia="sv-SE"/>
              </w:rPr>
              <w:t xml:space="preserve"> which is </w:t>
            </w:r>
            <w:r w:rsidRPr="00962B3F">
              <w:rPr>
                <w:szCs w:val="22"/>
                <w:lang w:eastAsia="sv-SE"/>
              </w:rPr>
              <w:t xml:space="preserve">associated to the serving cell. For this </w:t>
            </w:r>
            <w:r w:rsidRPr="00962B3F">
              <w:rPr>
                <w:i/>
                <w:szCs w:val="22"/>
                <w:lang w:eastAsia="sv-SE"/>
              </w:rPr>
              <w:t>MeasObjectNR</w:t>
            </w:r>
            <w:r w:rsidRPr="00962B3F">
              <w:rPr>
                <w:szCs w:val="22"/>
                <w:lang w:eastAsia="sv-SE"/>
              </w:rPr>
              <w:t xml:space="preserve">, the following relationship applies between this </w:t>
            </w:r>
            <w:r w:rsidRPr="00962B3F">
              <w:rPr>
                <w:i/>
                <w:iCs/>
                <w:szCs w:val="22"/>
                <w:lang w:eastAsia="sv-SE"/>
              </w:rPr>
              <w:t>MeasObjectNR</w:t>
            </w:r>
            <w:r w:rsidRPr="00962B3F">
              <w:rPr>
                <w:szCs w:val="22"/>
                <w:lang w:eastAsia="sv-SE"/>
              </w:rPr>
              <w:t xml:space="preserve"> and </w:t>
            </w:r>
            <w:r w:rsidRPr="00962B3F">
              <w:rPr>
                <w:i/>
                <w:iCs/>
                <w:szCs w:val="22"/>
                <w:lang w:eastAsia="sv-SE"/>
              </w:rPr>
              <w:t>nonCellDefiningSSB</w:t>
            </w:r>
            <w:r w:rsidRPr="00962B3F">
              <w:rPr>
                <w:szCs w:val="22"/>
                <w:lang w:eastAsia="sv-SE"/>
              </w:rPr>
              <w:t xml:space="preserve"> in </w:t>
            </w:r>
            <w:r w:rsidRPr="00962B3F">
              <w:rPr>
                <w:i/>
                <w:iCs/>
                <w:szCs w:val="22"/>
                <w:lang w:eastAsia="sv-SE"/>
              </w:rPr>
              <w:t>BWP-DownlinkDedicated</w:t>
            </w:r>
            <w:r w:rsidRPr="00962B3F">
              <w:rPr>
                <w:szCs w:val="22"/>
                <w:lang w:eastAsia="sv-SE"/>
              </w:rPr>
              <w:t xml:space="preserve"> of the associated downlink BWP: if </w:t>
            </w:r>
            <w:r w:rsidRPr="00962B3F">
              <w:rPr>
                <w:i/>
                <w:szCs w:val="22"/>
                <w:lang w:eastAsia="sv-SE"/>
              </w:rPr>
              <w:t>ssbFrequency</w:t>
            </w:r>
            <w:r w:rsidRPr="00962B3F">
              <w:rPr>
                <w:szCs w:val="22"/>
                <w:lang w:eastAsia="sv-SE"/>
              </w:rPr>
              <w:t xml:space="preserve"> is configured, its value is the same as the </w:t>
            </w:r>
            <w:r w:rsidRPr="00962B3F">
              <w:rPr>
                <w:i/>
                <w:lang w:eastAsia="sv-SE"/>
              </w:rPr>
              <w:t>absoluteFrequencySSB</w:t>
            </w:r>
            <w:r w:rsidRPr="00962B3F">
              <w:rPr>
                <w:iCs/>
                <w:lang w:eastAsia="sv-SE"/>
              </w:rPr>
              <w:t xml:space="preserve"> in the </w:t>
            </w:r>
            <w:r w:rsidRPr="00962B3F">
              <w:rPr>
                <w:rFonts w:eastAsia="DengXian"/>
                <w:i/>
                <w:lang w:eastAsia="zh-CN"/>
              </w:rPr>
              <w:t>nonCellDefiningSSB</w:t>
            </w:r>
            <w:r w:rsidRPr="00962B3F">
              <w:rPr>
                <w:lang w:eastAsia="sv-SE"/>
              </w:rPr>
              <w:t xml:space="preserve">. </w:t>
            </w:r>
            <w:r w:rsidRPr="00962B3F">
              <w:rPr>
                <w:rFonts w:eastAsia="Calibri"/>
                <w:bCs/>
                <w:szCs w:val="22"/>
                <w:lang w:eastAsia="sv-SE"/>
              </w:rPr>
              <w:t xml:space="preserve">If the field is present in a downlink BWP and the BWP is activated, the </w:t>
            </w:r>
            <w:r w:rsidRPr="00962B3F">
              <w:rPr>
                <w:rFonts w:eastAsia="Calibri"/>
                <w:szCs w:val="22"/>
                <w:lang w:eastAsia="sv-SE"/>
              </w:rPr>
              <w:t xml:space="preserve">RedCap </w:t>
            </w:r>
            <w:r w:rsidRPr="00962B3F">
              <w:rPr>
                <w:rFonts w:eastAsia="Calibri"/>
                <w:bCs/>
                <w:szCs w:val="22"/>
                <w:lang w:eastAsia="sv-SE"/>
              </w:rPr>
              <w:t xml:space="preserve">UE uses this </w:t>
            </w:r>
            <w:r w:rsidRPr="00962B3F">
              <w:rPr>
                <w:rFonts w:eastAsia="Calibri"/>
                <w:szCs w:val="22"/>
                <w:lang w:eastAsia="sv-SE"/>
              </w:rPr>
              <w:t xml:space="preserve">measurement object </w:t>
            </w:r>
            <w:r w:rsidRPr="00962B3F">
              <w:rPr>
                <w:rFonts w:eastAsia="Calibri"/>
                <w:bCs/>
                <w:szCs w:val="22"/>
                <w:lang w:eastAsia="sv-SE"/>
              </w:rPr>
              <w:t xml:space="preserve">for serving cell measurements, otherwise, the </w:t>
            </w:r>
            <w:r w:rsidRPr="00962B3F">
              <w:rPr>
                <w:rFonts w:eastAsia="Calibri"/>
                <w:szCs w:val="22"/>
                <w:lang w:eastAsia="sv-SE"/>
              </w:rPr>
              <w:t xml:space="preserve">RedCap </w:t>
            </w:r>
            <w:r w:rsidRPr="00962B3F">
              <w:rPr>
                <w:rFonts w:eastAsia="Calibri"/>
                <w:bCs/>
                <w:szCs w:val="22"/>
                <w:lang w:eastAsia="sv-SE"/>
              </w:rPr>
              <w:t xml:space="preserve">UE uses the </w:t>
            </w:r>
            <w:r w:rsidRPr="00962B3F">
              <w:rPr>
                <w:rFonts w:eastAsia="Calibri"/>
                <w:bCs/>
                <w:i/>
                <w:iCs/>
                <w:szCs w:val="22"/>
                <w:lang w:eastAsia="sv-SE"/>
              </w:rPr>
              <w:t>servingCellMO</w:t>
            </w:r>
            <w:r w:rsidRPr="00962B3F">
              <w:rPr>
                <w:rFonts w:eastAsia="Calibri"/>
                <w:bCs/>
                <w:szCs w:val="22"/>
                <w:lang w:eastAsia="sv-SE"/>
              </w:rPr>
              <w:t xml:space="preserve"> in </w:t>
            </w:r>
            <w:r w:rsidRPr="00962B3F">
              <w:rPr>
                <w:rFonts w:eastAsia="Calibri"/>
                <w:bCs/>
                <w:i/>
                <w:iCs/>
                <w:szCs w:val="22"/>
                <w:lang w:eastAsia="sv-SE"/>
              </w:rPr>
              <w:t xml:space="preserve">ServingCellConfig </w:t>
            </w:r>
            <w:r w:rsidRPr="00962B3F">
              <w:rPr>
                <w:rFonts w:eastAsia="Calibri"/>
                <w:bCs/>
                <w:szCs w:val="22"/>
                <w:lang w:eastAsia="sv-SE"/>
              </w:rPr>
              <w:t>IE.</w:t>
            </w:r>
            <w:r w:rsidR="00C0659B">
              <w:rPr>
                <w:rFonts w:eastAsia="Calibri"/>
                <w:bCs/>
                <w:szCs w:val="22"/>
                <w:lang w:eastAsia="sv-SE"/>
              </w:rPr>
              <w:t xml:space="preserve"> </w:t>
            </w:r>
            <w:r w:rsidR="005D6AF6" w:rsidRPr="00B0526E">
              <w:rPr>
                <w:rFonts w:cs="Arial"/>
                <w:i/>
                <w:iCs/>
              </w:rPr>
              <w:t xml:space="preserve">For </w:t>
            </w:r>
            <w:r w:rsidR="005D6AF6">
              <w:rPr>
                <w:rFonts w:cs="Arial"/>
                <w:i/>
                <w:iCs/>
              </w:rPr>
              <w:t xml:space="preserve">both intra-band and </w:t>
            </w:r>
            <w:r w:rsidR="005D6AF6" w:rsidRPr="00B0526E">
              <w:rPr>
                <w:rFonts w:cs="Arial"/>
                <w:i/>
                <w:iCs/>
              </w:rPr>
              <w:t>inter-band SSB-less SCell(s), this field is not present</w:t>
            </w:r>
            <w:r w:rsidR="005D6AF6">
              <w:rPr>
                <w:rFonts w:cs="Arial"/>
                <w:i/>
                <w:iCs/>
              </w:rPr>
              <w:t>.</w:t>
            </w:r>
          </w:p>
        </w:tc>
      </w:tr>
      <w:tr w:rsidR="007C5E40" w:rsidRPr="00962B3F" w14:paraId="53069902" w14:textId="77777777" w:rsidTr="007C5E40">
        <w:trPr>
          <w:trHeight w:val="821"/>
        </w:trPr>
        <w:tc>
          <w:tcPr>
            <w:tcW w:w="10630" w:type="dxa"/>
            <w:tcBorders>
              <w:top w:val="single" w:sz="4" w:space="0" w:color="auto"/>
              <w:left w:val="single" w:sz="4" w:space="0" w:color="auto"/>
              <w:bottom w:val="single" w:sz="4" w:space="0" w:color="auto"/>
              <w:right w:val="single" w:sz="4" w:space="0" w:color="auto"/>
            </w:tcBorders>
            <w:hideMark/>
          </w:tcPr>
          <w:p w14:paraId="38588377" w14:textId="77777777" w:rsidR="007C5E40" w:rsidRPr="00962B3F" w:rsidRDefault="007C5E40" w:rsidP="00F573DC">
            <w:pPr>
              <w:pStyle w:val="TAL"/>
              <w:jc w:val="both"/>
              <w:rPr>
                <w:b/>
                <w:i/>
                <w:szCs w:val="22"/>
                <w:lang w:eastAsia="sv-SE"/>
              </w:rPr>
            </w:pPr>
            <w:r w:rsidRPr="00962B3F">
              <w:rPr>
                <w:b/>
                <w:i/>
                <w:szCs w:val="22"/>
                <w:lang w:eastAsia="sv-SE"/>
              </w:rPr>
              <w:t>sps-Config</w:t>
            </w:r>
          </w:p>
          <w:p w14:paraId="36B82F98" w14:textId="77777777" w:rsidR="007C5E40" w:rsidRPr="00962B3F" w:rsidRDefault="007C5E40" w:rsidP="00F573DC">
            <w:pPr>
              <w:pStyle w:val="TAL"/>
              <w:jc w:val="both"/>
              <w:rPr>
                <w:szCs w:val="22"/>
                <w:lang w:eastAsia="sv-SE"/>
              </w:rPr>
            </w:pPr>
            <w:r w:rsidRPr="00962B3F">
              <w:rPr>
                <w:szCs w:val="22"/>
                <w:lang w:eastAsia="sv-SE"/>
              </w:rPr>
              <w:t xml:space="preserve">UE specific SPS (Semi-Persistent Scheduling) configuration for one BWP. Except for reconfiguration with sync, the NW does not reconfigure </w:t>
            </w:r>
            <w:r w:rsidRPr="00962B3F">
              <w:rPr>
                <w:i/>
                <w:lang w:eastAsia="sv-SE"/>
              </w:rPr>
              <w:t>sps-Config</w:t>
            </w:r>
            <w:r w:rsidRPr="00962B3F">
              <w:rPr>
                <w:szCs w:val="22"/>
                <w:lang w:eastAsia="sv-SE"/>
              </w:rPr>
              <w:t xml:space="preserve"> when there is an active configured downlink assignment (see TS 38.321 [3]). However, the NW may release the </w:t>
            </w:r>
            <w:r w:rsidRPr="00962B3F">
              <w:rPr>
                <w:i/>
                <w:lang w:eastAsia="sv-SE"/>
              </w:rPr>
              <w:t>sps-Config</w:t>
            </w:r>
            <w:r w:rsidRPr="00962B3F">
              <w:rPr>
                <w:szCs w:val="22"/>
                <w:lang w:eastAsia="sv-SE"/>
              </w:rPr>
              <w:t xml:space="preserve"> at any time. Network can only configure SPS in one BWP using either this field or </w:t>
            </w:r>
            <w:r w:rsidRPr="00962B3F">
              <w:rPr>
                <w:i/>
                <w:iCs/>
                <w:szCs w:val="22"/>
                <w:lang w:eastAsia="sv-SE"/>
              </w:rPr>
              <w:t>sps-ConfigToAddModList.</w:t>
            </w:r>
          </w:p>
        </w:tc>
      </w:tr>
      <w:tr w:rsidR="007C5E40" w:rsidRPr="00962B3F" w14:paraId="27BA5EB2" w14:textId="77777777" w:rsidTr="007C5E40">
        <w:trPr>
          <w:trHeight w:val="621"/>
        </w:trPr>
        <w:tc>
          <w:tcPr>
            <w:tcW w:w="10630" w:type="dxa"/>
            <w:tcBorders>
              <w:top w:val="single" w:sz="4" w:space="0" w:color="auto"/>
              <w:left w:val="single" w:sz="4" w:space="0" w:color="auto"/>
              <w:bottom w:val="single" w:sz="4" w:space="0" w:color="auto"/>
              <w:right w:val="single" w:sz="4" w:space="0" w:color="auto"/>
            </w:tcBorders>
          </w:tcPr>
          <w:p w14:paraId="3F28C3CF" w14:textId="77777777" w:rsidR="007C5E40" w:rsidRPr="00962B3F" w:rsidRDefault="007C5E40" w:rsidP="00F573DC">
            <w:pPr>
              <w:pStyle w:val="TAL"/>
              <w:jc w:val="both"/>
              <w:rPr>
                <w:b/>
                <w:i/>
              </w:rPr>
            </w:pPr>
            <w:r w:rsidRPr="00962B3F">
              <w:rPr>
                <w:b/>
                <w:i/>
              </w:rPr>
              <w:t>sps-ConfigDeactivationStateList</w:t>
            </w:r>
          </w:p>
          <w:p w14:paraId="19ECAD20" w14:textId="77777777" w:rsidR="007C5E40" w:rsidRPr="00962B3F" w:rsidRDefault="007C5E40" w:rsidP="00F573DC">
            <w:pPr>
              <w:pStyle w:val="TAL"/>
              <w:jc w:val="both"/>
              <w:rPr>
                <w:b/>
                <w:i/>
                <w:szCs w:val="22"/>
                <w:lang w:eastAsia="sv-SE"/>
              </w:rPr>
            </w:pPr>
            <w:r w:rsidRPr="00962B3F">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962B3F">
              <w:rPr>
                <w:i/>
              </w:rPr>
              <w:t>harq-CodebookID</w:t>
            </w:r>
            <w:r w:rsidRPr="00962B3F">
              <w:t>.</w:t>
            </w:r>
          </w:p>
        </w:tc>
      </w:tr>
      <w:tr w:rsidR="007C5E40" w:rsidRPr="00962B3F" w14:paraId="294ED5F4" w14:textId="77777777" w:rsidTr="007C5E40">
        <w:trPr>
          <w:trHeight w:val="621"/>
        </w:trPr>
        <w:tc>
          <w:tcPr>
            <w:tcW w:w="10630" w:type="dxa"/>
            <w:tcBorders>
              <w:top w:val="single" w:sz="4" w:space="0" w:color="auto"/>
              <w:left w:val="single" w:sz="4" w:space="0" w:color="auto"/>
              <w:bottom w:val="single" w:sz="4" w:space="0" w:color="auto"/>
              <w:right w:val="single" w:sz="4" w:space="0" w:color="auto"/>
            </w:tcBorders>
            <w:hideMark/>
          </w:tcPr>
          <w:p w14:paraId="33CFA3BD" w14:textId="77777777" w:rsidR="007C5E40" w:rsidRPr="00962B3F" w:rsidRDefault="007C5E40" w:rsidP="00F573DC">
            <w:pPr>
              <w:pStyle w:val="TAL"/>
              <w:jc w:val="both"/>
              <w:rPr>
                <w:b/>
                <w:i/>
                <w:szCs w:val="22"/>
                <w:lang w:eastAsia="sv-SE"/>
              </w:rPr>
            </w:pPr>
            <w:r w:rsidRPr="00962B3F">
              <w:rPr>
                <w:b/>
                <w:i/>
                <w:szCs w:val="22"/>
                <w:lang w:eastAsia="sv-SE"/>
              </w:rPr>
              <w:t>sps-Config</w:t>
            </w:r>
            <w:r w:rsidRPr="00962B3F">
              <w:rPr>
                <w:b/>
                <w:i/>
                <w:szCs w:val="22"/>
              </w:rPr>
              <w:t>ToAddMod</w:t>
            </w:r>
            <w:r w:rsidRPr="00962B3F">
              <w:rPr>
                <w:b/>
                <w:i/>
                <w:szCs w:val="22"/>
                <w:lang w:eastAsia="sv-SE"/>
              </w:rPr>
              <w:t>List</w:t>
            </w:r>
          </w:p>
          <w:p w14:paraId="3FC951AB" w14:textId="77777777" w:rsidR="007C5E40" w:rsidRPr="00962B3F" w:rsidRDefault="007C5E40" w:rsidP="00F573DC">
            <w:pPr>
              <w:pStyle w:val="TAL"/>
              <w:jc w:val="both"/>
              <w:rPr>
                <w:b/>
                <w:i/>
                <w:szCs w:val="22"/>
                <w:lang w:eastAsia="sv-SE"/>
              </w:rPr>
            </w:pPr>
            <w:r w:rsidRPr="00962B3F">
              <w:t xml:space="preserve">Indicates a list of one or more DL SPS configurations to be added or modified in one BWP. </w:t>
            </w:r>
            <w:r w:rsidRPr="00962B3F">
              <w:rPr>
                <w:lang w:eastAsia="sv-SE"/>
              </w:rPr>
              <w:t>Except for reconfiguration with sync, the NW does not reconfigure a SPS configuration when it is active (see TS 38.321 [3]).</w:t>
            </w:r>
          </w:p>
        </w:tc>
      </w:tr>
      <w:tr w:rsidR="007C5E40" w:rsidRPr="00962B3F" w14:paraId="413ED061" w14:textId="77777777" w:rsidTr="007C5E40">
        <w:trPr>
          <w:trHeight w:val="410"/>
        </w:trPr>
        <w:tc>
          <w:tcPr>
            <w:tcW w:w="10630" w:type="dxa"/>
            <w:tcBorders>
              <w:top w:val="single" w:sz="4" w:space="0" w:color="auto"/>
              <w:left w:val="single" w:sz="4" w:space="0" w:color="auto"/>
              <w:bottom w:val="single" w:sz="4" w:space="0" w:color="auto"/>
              <w:right w:val="single" w:sz="4" w:space="0" w:color="auto"/>
            </w:tcBorders>
          </w:tcPr>
          <w:p w14:paraId="5072BA65" w14:textId="77777777" w:rsidR="007C5E40" w:rsidRPr="00962B3F" w:rsidRDefault="007C5E40" w:rsidP="00F573DC">
            <w:pPr>
              <w:pStyle w:val="TAL"/>
              <w:jc w:val="both"/>
              <w:rPr>
                <w:b/>
                <w:i/>
              </w:rPr>
            </w:pPr>
            <w:r w:rsidRPr="00962B3F">
              <w:rPr>
                <w:b/>
                <w:i/>
              </w:rPr>
              <w:t>sps-ConfigToReleaseList</w:t>
            </w:r>
          </w:p>
          <w:p w14:paraId="5C659CD7" w14:textId="77777777" w:rsidR="007C5E40" w:rsidRPr="00962B3F" w:rsidRDefault="007C5E40" w:rsidP="00F573DC">
            <w:pPr>
              <w:pStyle w:val="TAL"/>
              <w:jc w:val="both"/>
              <w:rPr>
                <w:b/>
                <w:i/>
                <w:szCs w:val="22"/>
                <w:lang w:eastAsia="sv-SE"/>
              </w:rPr>
            </w:pPr>
            <w:r w:rsidRPr="00962B3F">
              <w:t>Indicates a list of one or more DL SPS configurations to be released. T</w:t>
            </w:r>
            <w:r w:rsidRPr="00962B3F">
              <w:rPr>
                <w:lang w:eastAsia="sv-SE"/>
              </w:rPr>
              <w:t>he NW may release a SPS configuration at any time.</w:t>
            </w:r>
          </w:p>
        </w:tc>
      </w:tr>
      <w:tr w:rsidR="007C5E40" w:rsidRPr="00962B3F" w14:paraId="32971335" w14:textId="77777777" w:rsidTr="007C5E40">
        <w:trPr>
          <w:trHeight w:val="621"/>
        </w:trPr>
        <w:tc>
          <w:tcPr>
            <w:tcW w:w="10630" w:type="dxa"/>
            <w:tcBorders>
              <w:top w:val="single" w:sz="4" w:space="0" w:color="auto"/>
              <w:left w:val="single" w:sz="4" w:space="0" w:color="auto"/>
              <w:bottom w:val="single" w:sz="4" w:space="0" w:color="auto"/>
              <w:right w:val="single" w:sz="4" w:space="0" w:color="auto"/>
            </w:tcBorders>
            <w:hideMark/>
          </w:tcPr>
          <w:p w14:paraId="21CCDEC6" w14:textId="77777777" w:rsidR="007C5E40" w:rsidRPr="00962B3F" w:rsidRDefault="007C5E40" w:rsidP="00F573DC">
            <w:pPr>
              <w:pStyle w:val="TAL"/>
              <w:jc w:val="both"/>
              <w:rPr>
                <w:b/>
                <w:i/>
                <w:szCs w:val="22"/>
                <w:lang w:eastAsia="sv-SE"/>
              </w:rPr>
            </w:pPr>
            <w:r w:rsidRPr="00962B3F">
              <w:rPr>
                <w:b/>
                <w:i/>
                <w:szCs w:val="22"/>
                <w:lang w:eastAsia="sv-SE"/>
              </w:rPr>
              <w:t>radioLinkMonitoringConfig</w:t>
            </w:r>
          </w:p>
          <w:p w14:paraId="4B8B1AFC" w14:textId="77777777" w:rsidR="007C5E40" w:rsidRPr="00962B3F" w:rsidRDefault="007C5E40" w:rsidP="00F573DC">
            <w:pPr>
              <w:pStyle w:val="TAL"/>
              <w:jc w:val="both"/>
              <w:rPr>
                <w:szCs w:val="22"/>
                <w:lang w:eastAsia="sv-SE"/>
              </w:rPr>
            </w:pPr>
            <w:r w:rsidRPr="00962B3F">
              <w:rPr>
                <w:szCs w:val="22"/>
                <w:lang w:eastAsia="sv-SE"/>
              </w:rPr>
              <w:t>UE specific configuration of radio link monitoring for detecting cell- and beam radio link failure occasions.</w:t>
            </w:r>
            <w:r w:rsidRPr="00962B3F">
              <w:rPr>
                <w:lang w:eastAsia="sv-SE"/>
              </w:rPr>
              <w:t xml:space="preserve"> </w:t>
            </w:r>
            <w:r w:rsidRPr="00962B3F">
              <w:rPr>
                <w:szCs w:val="22"/>
                <w:lang w:eastAsia="sv-SE"/>
              </w:rPr>
              <w:t>The maximum number of failure detection resources should be limited up to 8 for both cell and beam radio link failure detection.</w:t>
            </w:r>
            <w:r w:rsidRPr="00962B3F">
              <w:rPr>
                <w:rFonts w:cs="Arial"/>
                <w:lang w:eastAsia="sv-SE"/>
              </w:rPr>
              <w:t xml:space="preserve"> For SCells, only periodic 1-port CSI-RS can be configured in IE </w:t>
            </w:r>
            <w:r w:rsidRPr="00962B3F">
              <w:rPr>
                <w:rFonts w:cs="Arial"/>
                <w:i/>
                <w:lang w:eastAsia="x-none"/>
              </w:rPr>
              <w:t>RadioLinkMonitoringConfig</w:t>
            </w:r>
            <w:r w:rsidRPr="00962B3F">
              <w:rPr>
                <w:rFonts w:cs="Arial"/>
                <w:lang w:eastAsia="sv-SE"/>
              </w:rPr>
              <w:t>.</w:t>
            </w:r>
          </w:p>
        </w:tc>
      </w:tr>
      <w:tr w:rsidR="007C5E40" w:rsidRPr="00962B3F" w14:paraId="51F2DAE0" w14:textId="77777777" w:rsidTr="007C5E40">
        <w:trPr>
          <w:trHeight w:val="454"/>
        </w:trPr>
        <w:tc>
          <w:tcPr>
            <w:tcW w:w="10630" w:type="dxa"/>
            <w:tcBorders>
              <w:top w:val="single" w:sz="4" w:space="0" w:color="auto"/>
              <w:left w:val="single" w:sz="4" w:space="0" w:color="auto"/>
              <w:bottom w:val="single" w:sz="4" w:space="0" w:color="auto"/>
              <w:right w:val="single" w:sz="4" w:space="0" w:color="auto"/>
            </w:tcBorders>
          </w:tcPr>
          <w:p w14:paraId="68C8B40A" w14:textId="77777777" w:rsidR="007C5E40" w:rsidRPr="00962B3F" w:rsidRDefault="007C5E40" w:rsidP="00F573DC">
            <w:pPr>
              <w:pStyle w:val="TAL"/>
              <w:jc w:val="both"/>
              <w:rPr>
                <w:b/>
                <w:bCs/>
                <w:i/>
                <w:iCs/>
              </w:rPr>
            </w:pPr>
            <w:r w:rsidRPr="00962B3F">
              <w:rPr>
                <w:b/>
                <w:bCs/>
                <w:i/>
                <w:iCs/>
              </w:rPr>
              <w:t>sl-PDCCH-Config</w:t>
            </w:r>
          </w:p>
          <w:p w14:paraId="76AFD106" w14:textId="77777777" w:rsidR="007C5E40" w:rsidRPr="00962B3F" w:rsidRDefault="007C5E40" w:rsidP="00F573DC">
            <w:pPr>
              <w:pStyle w:val="TAL"/>
              <w:jc w:val="both"/>
              <w:rPr>
                <w:b/>
                <w:i/>
                <w:szCs w:val="22"/>
                <w:lang w:eastAsia="sv-SE"/>
              </w:rPr>
            </w:pPr>
            <w:r w:rsidRPr="00962B3F">
              <w:rPr>
                <w:szCs w:val="22"/>
              </w:rPr>
              <w:t>Indicates the UE specific PDCCH configurations for receiving the SL grants (via SL-RNTI or SL</w:t>
            </w:r>
            <w:r w:rsidRPr="00962B3F">
              <w:rPr>
                <w:rFonts w:asciiTheme="minorEastAsia" w:eastAsiaTheme="minorEastAsia" w:hAnsiTheme="minorEastAsia"/>
                <w:szCs w:val="22"/>
                <w:lang w:eastAsia="zh-CN"/>
              </w:rPr>
              <w:t>-</w:t>
            </w:r>
            <w:r w:rsidRPr="00962B3F">
              <w:rPr>
                <w:szCs w:val="22"/>
              </w:rPr>
              <w:t>CS-RNTI) for NR sidelink communication</w:t>
            </w:r>
            <w:r w:rsidRPr="00962B3F">
              <w:rPr>
                <w:b/>
                <w:i/>
                <w:szCs w:val="22"/>
              </w:rPr>
              <w:t>.</w:t>
            </w:r>
          </w:p>
        </w:tc>
      </w:tr>
      <w:tr w:rsidR="007C5E40" w:rsidRPr="00962B3F" w14:paraId="2EEBAAD5" w14:textId="77777777" w:rsidTr="007C5E40">
        <w:trPr>
          <w:trHeight w:val="410"/>
        </w:trPr>
        <w:tc>
          <w:tcPr>
            <w:tcW w:w="10630" w:type="dxa"/>
            <w:tcBorders>
              <w:top w:val="single" w:sz="4" w:space="0" w:color="auto"/>
              <w:left w:val="single" w:sz="4" w:space="0" w:color="auto"/>
              <w:bottom w:val="single" w:sz="4" w:space="0" w:color="auto"/>
              <w:right w:val="single" w:sz="4" w:space="0" w:color="auto"/>
            </w:tcBorders>
          </w:tcPr>
          <w:p w14:paraId="6CC39B6A" w14:textId="77777777" w:rsidR="007C5E40" w:rsidRPr="00962B3F" w:rsidRDefault="007C5E40" w:rsidP="00F573DC">
            <w:pPr>
              <w:pStyle w:val="TAL"/>
              <w:jc w:val="both"/>
              <w:rPr>
                <w:rFonts w:cs="Calibri Light"/>
                <w:b/>
                <w:bCs/>
                <w:i/>
                <w:iCs/>
              </w:rPr>
            </w:pPr>
            <w:r w:rsidRPr="00962B3F">
              <w:rPr>
                <w:b/>
                <w:bCs/>
                <w:i/>
                <w:iCs/>
              </w:rPr>
              <w:t>sl-V2X-PDCCH-Config</w:t>
            </w:r>
          </w:p>
          <w:p w14:paraId="272E1BC2" w14:textId="77777777" w:rsidR="007C5E40" w:rsidRPr="00962B3F" w:rsidRDefault="007C5E40" w:rsidP="00F573DC">
            <w:pPr>
              <w:pStyle w:val="TAL"/>
              <w:jc w:val="both"/>
              <w:rPr>
                <w:b/>
                <w:i/>
                <w:szCs w:val="22"/>
                <w:lang w:eastAsia="sv-SE"/>
              </w:rPr>
            </w:pPr>
            <w:r w:rsidRPr="00962B3F">
              <w:rPr>
                <w:szCs w:val="22"/>
              </w:rPr>
              <w:t>Indicates the UE specific PDCCH configurations for receiving SL grants (i.e. sidelink SPS) for V2X sidelink communication</w:t>
            </w:r>
            <w:r w:rsidRPr="00962B3F">
              <w:rPr>
                <w:b/>
                <w:i/>
                <w:szCs w:val="22"/>
              </w:rPr>
              <w:t xml:space="preserve">. </w:t>
            </w:r>
          </w:p>
        </w:tc>
      </w:tr>
    </w:tbl>
    <w:p w14:paraId="2205808D" w14:textId="77777777" w:rsidR="007C5E40" w:rsidRPr="00962B3F" w:rsidRDefault="007C5E40" w:rsidP="00F573DC">
      <w:pPr>
        <w:jc w:val="both"/>
      </w:pPr>
    </w:p>
    <w:tbl>
      <w:tblPr>
        <w:tblW w:w="10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6"/>
        <w:gridCol w:w="7627"/>
      </w:tblGrid>
      <w:tr w:rsidR="007C5E40" w:rsidRPr="00962B3F" w14:paraId="3F8CBDA6" w14:textId="77777777" w:rsidTr="007C5E40">
        <w:trPr>
          <w:trHeight w:val="248"/>
        </w:trPr>
        <w:tc>
          <w:tcPr>
            <w:tcW w:w="3026" w:type="dxa"/>
            <w:tcBorders>
              <w:top w:val="single" w:sz="4" w:space="0" w:color="auto"/>
              <w:left w:val="single" w:sz="4" w:space="0" w:color="auto"/>
              <w:bottom w:val="single" w:sz="4" w:space="0" w:color="auto"/>
              <w:right w:val="single" w:sz="4" w:space="0" w:color="auto"/>
            </w:tcBorders>
            <w:hideMark/>
          </w:tcPr>
          <w:p w14:paraId="48216C87" w14:textId="77777777" w:rsidR="007C5E40" w:rsidRPr="00962B3F" w:rsidRDefault="007C5E40" w:rsidP="00F573DC">
            <w:pPr>
              <w:pStyle w:val="TAH"/>
              <w:jc w:val="both"/>
              <w:rPr>
                <w:rFonts w:eastAsia="Calibri"/>
                <w:szCs w:val="22"/>
                <w:lang w:eastAsia="sv-SE"/>
              </w:rPr>
            </w:pPr>
            <w:r w:rsidRPr="00962B3F">
              <w:rPr>
                <w:rFonts w:eastAsia="Calibri"/>
                <w:szCs w:val="22"/>
                <w:lang w:eastAsia="sv-SE"/>
              </w:rPr>
              <w:lastRenderedPageBreak/>
              <w:t>Conditional Presence</w:t>
            </w:r>
          </w:p>
        </w:tc>
        <w:tc>
          <w:tcPr>
            <w:tcW w:w="7627" w:type="dxa"/>
            <w:tcBorders>
              <w:top w:val="single" w:sz="4" w:space="0" w:color="auto"/>
              <w:left w:val="single" w:sz="4" w:space="0" w:color="auto"/>
              <w:bottom w:val="single" w:sz="4" w:space="0" w:color="auto"/>
              <w:right w:val="single" w:sz="4" w:space="0" w:color="auto"/>
            </w:tcBorders>
            <w:hideMark/>
          </w:tcPr>
          <w:p w14:paraId="454D3F93" w14:textId="77777777" w:rsidR="007C5E40" w:rsidRPr="00962B3F" w:rsidRDefault="007C5E40" w:rsidP="00F573DC">
            <w:pPr>
              <w:pStyle w:val="TAH"/>
              <w:jc w:val="both"/>
              <w:rPr>
                <w:rFonts w:eastAsia="Calibri"/>
                <w:szCs w:val="22"/>
                <w:lang w:eastAsia="sv-SE"/>
              </w:rPr>
            </w:pPr>
            <w:r w:rsidRPr="00962B3F">
              <w:rPr>
                <w:rFonts w:eastAsia="Calibri"/>
                <w:szCs w:val="22"/>
                <w:lang w:eastAsia="sv-SE"/>
              </w:rPr>
              <w:t>Explanation</w:t>
            </w:r>
          </w:p>
        </w:tc>
      </w:tr>
      <w:tr w:rsidR="007C5E40" w:rsidRPr="00962B3F" w14:paraId="121BEEF9" w14:textId="77777777" w:rsidTr="007C5E40">
        <w:trPr>
          <w:trHeight w:val="248"/>
        </w:trPr>
        <w:tc>
          <w:tcPr>
            <w:tcW w:w="3026" w:type="dxa"/>
            <w:tcBorders>
              <w:top w:val="single" w:sz="4" w:space="0" w:color="auto"/>
              <w:left w:val="single" w:sz="4" w:space="0" w:color="auto"/>
              <w:bottom w:val="single" w:sz="4" w:space="0" w:color="auto"/>
              <w:right w:val="single" w:sz="4" w:space="0" w:color="auto"/>
            </w:tcBorders>
          </w:tcPr>
          <w:p w14:paraId="15545B94" w14:textId="77777777" w:rsidR="007C5E40" w:rsidRPr="00962B3F" w:rsidRDefault="007C5E40" w:rsidP="00F573DC">
            <w:pPr>
              <w:pStyle w:val="TAH"/>
              <w:jc w:val="both"/>
              <w:rPr>
                <w:rFonts w:eastAsia="Calibri"/>
                <w:b w:val="0"/>
                <w:bCs/>
                <w:i/>
                <w:iCs/>
                <w:szCs w:val="22"/>
                <w:lang w:eastAsia="sv-SE"/>
              </w:rPr>
            </w:pPr>
            <w:r w:rsidRPr="00962B3F">
              <w:rPr>
                <w:rFonts w:eastAsia="Calibri"/>
                <w:b w:val="0"/>
                <w:bCs/>
                <w:i/>
                <w:iCs/>
                <w:szCs w:val="22"/>
                <w:lang w:eastAsia="sv-SE"/>
              </w:rPr>
              <w:t>MeasObject-NCD-SSB</w:t>
            </w:r>
          </w:p>
        </w:tc>
        <w:tc>
          <w:tcPr>
            <w:tcW w:w="7627" w:type="dxa"/>
            <w:tcBorders>
              <w:top w:val="single" w:sz="4" w:space="0" w:color="auto"/>
              <w:left w:val="single" w:sz="4" w:space="0" w:color="auto"/>
              <w:bottom w:val="single" w:sz="4" w:space="0" w:color="auto"/>
              <w:right w:val="single" w:sz="4" w:space="0" w:color="auto"/>
            </w:tcBorders>
          </w:tcPr>
          <w:p w14:paraId="604A012C" w14:textId="77777777" w:rsidR="007C5E40" w:rsidRPr="00962B3F" w:rsidRDefault="007C5E40" w:rsidP="00F573DC">
            <w:pPr>
              <w:pStyle w:val="TAH"/>
              <w:jc w:val="both"/>
              <w:rPr>
                <w:rFonts w:eastAsia="Calibri"/>
                <w:b w:val="0"/>
                <w:bCs/>
                <w:szCs w:val="22"/>
                <w:lang w:eastAsia="sv-SE"/>
              </w:rPr>
            </w:pPr>
            <w:r w:rsidRPr="00962B3F">
              <w:rPr>
                <w:rFonts w:eastAsia="Calibri"/>
                <w:b w:val="0"/>
                <w:bCs/>
                <w:szCs w:val="22"/>
                <w:lang w:eastAsia="sv-SE"/>
              </w:rPr>
              <w:t xml:space="preserve">This field is optionally present Need S if the UE is a RedCap UE and </w:t>
            </w:r>
            <w:r w:rsidRPr="00962B3F">
              <w:rPr>
                <w:rFonts w:eastAsia="Calibri"/>
                <w:b w:val="0"/>
                <w:bCs/>
                <w:i/>
                <w:iCs/>
                <w:szCs w:val="22"/>
                <w:lang w:eastAsia="sv-SE"/>
              </w:rPr>
              <w:t>nonCellDefiningSSB</w:t>
            </w:r>
            <w:r w:rsidRPr="00962B3F">
              <w:rPr>
                <w:rFonts w:eastAsia="Calibri"/>
                <w:b w:val="0"/>
                <w:bCs/>
                <w:szCs w:val="22"/>
                <w:lang w:eastAsia="sv-SE"/>
              </w:rPr>
              <w:t xml:space="preserve"> is configured in this DL BWP. It is absent otherwise.</w:t>
            </w:r>
          </w:p>
        </w:tc>
      </w:tr>
      <w:tr w:rsidR="007C5E40" w:rsidRPr="00962B3F" w14:paraId="4D1884B5" w14:textId="77777777" w:rsidTr="007C5E40">
        <w:trPr>
          <w:trHeight w:val="238"/>
        </w:trPr>
        <w:tc>
          <w:tcPr>
            <w:tcW w:w="3026" w:type="dxa"/>
            <w:shd w:val="clear" w:color="auto" w:fill="auto"/>
          </w:tcPr>
          <w:p w14:paraId="54AB6ED8" w14:textId="77777777" w:rsidR="007C5E40" w:rsidRPr="00962B3F" w:rsidRDefault="007C5E40" w:rsidP="00F573DC">
            <w:pPr>
              <w:pStyle w:val="TAL"/>
              <w:jc w:val="both"/>
              <w:rPr>
                <w:rFonts w:eastAsia="Calibri"/>
                <w:i/>
                <w:szCs w:val="22"/>
                <w:lang w:eastAsia="sv-SE"/>
              </w:rPr>
            </w:pPr>
            <w:r w:rsidRPr="00962B3F">
              <w:rPr>
                <w:rFonts w:eastAsia="Calibri"/>
                <w:i/>
                <w:szCs w:val="22"/>
                <w:lang w:eastAsia="sv-SE"/>
              </w:rPr>
              <w:t>PreConfigMG</w:t>
            </w:r>
          </w:p>
        </w:tc>
        <w:tc>
          <w:tcPr>
            <w:tcW w:w="7627" w:type="dxa"/>
            <w:shd w:val="clear" w:color="auto" w:fill="auto"/>
          </w:tcPr>
          <w:p w14:paraId="4FC82AA3" w14:textId="77777777" w:rsidR="007C5E40" w:rsidRPr="00962B3F" w:rsidRDefault="007C5E40" w:rsidP="00F573DC">
            <w:pPr>
              <w:pStyle w:val="TAL"/>
              <w:jc w:val="both"/>
              <w:rPr>
                <w:rFonts w:eastAsia="Calibri"/>
                <w:szCs w:val="22"/>
                <w:lang w:eastAsia="sv-SE"/>
              </w:rPr>
            </w:pPr>
            <w:r w:rsidRPr="00962B3F">
              <w:rPr>
                <w:rFonts w:eastAsia="Calibri"/>
                <w:szCs w:val="22"/>
                <w:lang w:eastAsia="sv-SE"/>
              </w:rPr>
              <w:t xml:space="preserve">The field is optionally present, Need R, if there is at least one per UE gap configured with </w:t>
            </w:r>
            <w:r w:rsidRPr="00962B3F">
              <w:rPr>
                <w:rFonts w:eastAsia="Calibri"/>
                <w:i/>
                <w:iCs/>
                <w:szCs w:val="22"/>
                <w:lang w:eastAsia="sv-SE"/>
              </w:rPr>
              <w:t>preConfigInd</w:t>
            </w:r>
            <w:r w:rsidRPr="00962B3F">
              <w:rPr>
                <w:rFonts w:eastAsia="Calibri"/>
                <w:szCs w:val="22"/>
                <w:lang w:eastAsia="sv-SE"/>
              </w:rPr>
              <w:t xml:space="preserve"> or there is at least one per FR gap of the same FR which the BWP belongs to and configured with </w:t>
            </w:r>
            <w:r w:rsidRPr="00962B3F">
              <w:rPr>
                <w:rFonts w:eastAsia="Calibri"/>
                <w:i/>
                <w:iCs/>
                <w:szCs w:val="22"/>
                <w:lang w:eastAsia="sv-SE"/>
              </w:rPr>
              <w:t>preConfigInd</w:t>
            </w:r>
            <w:r w:rsidRPr="00962B3F">
              <w:rPr>
                <w:rFonts w:eastAsia="Calibri"/>
                <w:szCs w:val="22"/>
                <w:lang w:eastAsia="sv-SE"/>
              </w:rPr>
              <w:t>. It is absent, Need R, otherwise.</w:t>
            </w:r>
          </w:p>
        </w:tc>
      </w:tr>
      <w:tr w:rsidR="007C5E40" w:rsidRPr="00962B3F" w14:paraId="61FAAD1D" w14:textId="77777777" w:rsidTr="007C5E40">
        <w:trPr>
          <w:trHeight w:val="238"/>
        </w:trPr>
        <w:tc>
          <w:tcPr>
            <w:tcW w:w="3026" w:type="dxa"/>
            <w:tcBorders>
              <w:top w:val="single" w:sz="4" w:space="0" w:color="auto"/>
              <w:left w:val="single" w:sz="4" w:space="0" w:color="auto"/>
              <w:bottom w:val="single" w:sz="4" w:space="0" w:color="auto"/>
              <w:right w:val="single" w:sz="4" w:space="0" w:color="auto"/>
            </w:tcBorders>
            <w:hideMark/>
          </w:tcPr>
          <w:p w14:paraId="40A7F742" w14:textId="77777777" w:rsidR="007C5E40" w:rsidRPr="00962B3F" w:rsidRDefault="007C5E40" w:rsidP="00F573DC">
            <w:pPr>
              <w:pStyle w:val="TAL"/>
              <w:jc w:val="both"/>
              <w:rPr>
                <w:rFonts w:eastAsia="Calibri"/>
                <w:i/>
                <w:szCs w:val="22"/>
                <w:lang w:eastAsia="sv-SE"/>
              </w:rPr>
            </w:pPr>
            <w:r w:rsidRPr="00962B3F">
              <w:rPr>
                <w:rFonts w:eastAsia="Calibri"/>
                <w:i/>
                <w:szCs w:val="22"/>
                <w:lang w:eastAsia="sv-SE"/>
              </w:rPr>
              <w:t>ScellOnly</w:t>
            </w:r>
          </w:p>
        </w:tc>
        <w:tc>
          <w:tcPr>
            <w:tcW w:w="7627" w:type="dxa"/>
            <w:tcBorders>
              <w:top w:val="single" w:sz="4" w:space="0" w:color="auto"/>
              <w:left w:val="single" w:sz="4" w:space="0" w:color="auto"/>
              <w:bottom w:val="single" w:sz="4" w:space="0" w:color="auto"/>
              <w:right w:val="single" w:sz="4" w:space="0" w:color="auto"/>
            </w:tcBorders>
            <w:hideMark/>
          </w:tcPr>
          <w:p w14:paraId="06C58136" w14:textId="77777777" w:rsidR="007C5E40" w:rsidRPr="00962B3F" w:rsidRDefault="007C5E40" w:rsidP="00F573DC">
            <w:pPr>
              <w:pStyle w:val="TAL"/>
              <w:jc w:val="both"/>
              <w:rPr>
                <w:rFonts w:eastAsia="Calibri"/>
                <w:szCs w:val="22"/>
                <w:lang w:eastAsia="sv-SE"/>
              </w:rPr>
            </w:pPr>
            <w:r w:rsidRPr="00962B3F">
              <w:rPr>
                <w:rFonts w:eastAsia="Calibri"/>
                <w:szCs w:val="22"/>
                <w:lang w:eastAsia="sv-SE"/>
              </w:rPr>
              <w:t xml:space="preserve">The field is optionally present, Need M, in the </w:t>
            </w:r>
            <w:r w:rsidRPr="00962B3F">
              <w:rPr>
                <w:rFonts w:eastAsia="Calibri"/>
                <w:i/>
                <w:lang w:eastAsia="sv-SE"/>
              </w:rPr>
              <w:t>BWP-DownlinkDedicated</w:t>
            </w:r>
            <w:r w:rsidRPr="00962B3F">
              <w:rPr>
                <w:rFonts w:eastAsia="Calibri"/>
                <w:szCs w:val="22"/>
                <w:lang w:eastAsia="sv-SE"/>
              </w:rPr>
              <w:t xml:space="preserve"> of an Scell. It is absent otherwise.</w:t>
            </w:r>
          </w:p>
        </w:tc>
      </w:tr>
      <w:tr w:rsidR="007C5E40" w:rsidRPr="00962B3F" w14:paraId="1C2641A8" w14:textId="77777777" w:rsidTr="007C5E40">
        <w:trPr>
          <w:trHeight w:val="238"/>
        </w:trPr>
        <w:tc>
          <w:tcPr>
            <w:tcW w:w="3026" w:type="dxa"/>
            <w:tcBorders>
              <w:top w:val="single" w:sz="4" w:space="0" w:color="auto"/>
              <w:left w:val="single" w:sz="4" w:space="0" w:color="auto"/>
              <w:bottom w:val="single" w:sz="4" w:space="0" w:color="auto"/>
              <w:right w:val="single" w:sz="4" w:space="0" w:color="auto"/>
            </w:tcBorders>
            <w:hideMark/>
          </w:tcPr>
          <w:p w14:paraId="68D009B9" w14:textId="77777777" w:rsidR="007C5E40" w:rsidRPr="00962B3F" w:rsidRDefault="007C5E40" w:rsidP="00F573DC">
            <w:pPr>
              <w:pStyle w:val="TAL"/>
              <w:jc w:val="both"/>
              <w:rPr>
                <w:rFonts w:eastAsia="Calibri"/>
                <w:i/>
                <w:szCs w:val="22"/>
                <w:lang w:eastAsia="sv-SE"/>
              </w:rPr>
            </w:pPr>
            <w:r w:rsidRPr="00962B3F">
              <w:rPr>
                <w:rFonts w:eastAsia="Calibri"/>
                <w:i/>
                <w:szCs w:val="22"/>
                <w:lang w:eastAsia="sv-SE"/>
              </w:rPr>
              <w:t>SpCellOnly</w:t>
            </w:r>
          </w:p>
        </w:tc>
        <w:tc>
          <w:tcPr>
            <w:tcW w:w="7627" w:type="dxa"/>
            <w:tcBorders>
              <w:top w:val="single" w:sz="4" w:space="0" w:color="auto"/>
              <w:left w:val="single" w:sz="4" w:space="0" w:color="auto"/>
              <w:bottom w:val="single" w:sz="4" w:space="0" w:color="auto"/>
              <w:right w:val="single" w:sz="4" w:space="0" w:color="auto"/>
            </w:tcBorders>
            <w:hideMark/>
          </w:tcPr>
          <w:p w14:paraId="1011F665" w14:textId="77777777" w:rsidR="007C5E40" w:rsidRPr="00962B3F" w:rsidRDefault="007C5E40" w:rsidP="00F573DC">
            <w:pPr>
              <w:pStyle w:val="TAL"/>
              <w:jc w:val="both"/>
              <w:rPr>
                <w:rFonts w:eastAsia="Calibri"/>
                <w:szCs w:val="22"/>
                <w:lang w:eastAsia="sv-SE"/>
              </w:rPr>
            </w:pPr>
            <w:r w:rsidRPr="00962B3F">
              <w:rPr>
                <w:rFonts w:eastAsia="Calibri"/>
                <w:szCs w:val="22"/>
                <w:lang w:eastAsia="sv-SE"/>
              </w:rPr>
              <w:t xml:space="preserve">The field is optionally present, Need M, in the </w:t>
            </w:r>
            <w:r w:rsidRPr="00962B3F">
              <w:rPr>
                <w:rFonts w:eastAsia="Calibri"/>
                <w:i/>
                <w:iCs/>
                <w:szCs w:val="22"/>
                <w:lang w:eastAsia="sv-SE"/>
              </w:rPr>
              <w:t>BWP-DownlinkDedicated</w:t>
            </w:r>
            <w:r w:rsidRPr="00962B3F">
              <w:rPr>
                <w:rFonts w:eastAsia="Calibri"/>
                <w:szCs w:val="22"/>
                <w:lang w:eastAsia="sv-SE"/>
              </w:rPr>
              <w:t xml:space="preserve"> of an Spcell. It is absent otherwise.</w:t>
            </w:r>
          </w:p>
        </w:tc>
      </w:tr>
    </w:tbl>
    <w:p w14:paraId="73CF6C6B" w14:textId="77777777" w:rsidR="00413298" w:rsidRDefault="00413298" w:rsidP="00F573DC">
      <w:pPr>
        <w:jc w:val="both"/>
        <w:rPr>
          <w:lang w:eastAsia="zh-CN"/>
        </w:rPr>
      </w:pPr>
    </w:p>
    <w:p w14:paraId="662419CC" w14:textId="77777777" w:rsidR="007C5E40" w:rsidRDefault="007C5E40" w:rsidP="00F573DC">
      <w:pPr>
        <w:jc w:val="both"/>
        <w:rPr>
          <w:lang w:eastAsia="zh-CN"/>
        </w:rPr>
      </w:pPr>
    </w:p>
    <w:p w14:paraId="777F3F60" w14:textId="77777777" w:rsidR="00413298" w:rsidRPr="00962B3F" w:rsidRDefault="00413298" w:rsidP="00F573DC">
      <w:pPr>
        <w:pStyle w:val="Heading4"/>
        <w:numPr>
          <w:ilvl w:val="0"/>
          <w:numId w:val="0"/>
        </w:numPr>
        <w:jc w:val="both"/>
      </w:pPr>
      <w:bookmarkStart w:id="9" w:name="_Toc60777379"/>
      <w:bookmarkStart w:id="10" w:name="_Toc100930296"/>
      <w:r w:rsidRPr="00962B3F">
        <w:t>–</w:t>
      </w:r>
      <w:r w:rsidRPr="00962B3F">
        <w:tab/>
      </w:r>
      <w:r w:rsidRPr="00962B3F">
        <w:rPr>
          <w:i/>
        </w:rPr>
        <w:t>ServingCellConfig</w:t>
      </w:r>
      <w:bookmarkEnd w:id="9"/>
      <w:bookmarkEnd w:id="10"/>
    </w:p>
    <w:p w14:paraId="67AF457A" w14:textId="77777777" w:rsidR="00413298" w:rsidRPr="00962B3F" w:rsidRDefault="00413298" w:rsidP="00F573DC">
      <w:pPr>
        <w:jc w:val="both"/>
      </w:pPr>
      <w:r w:rsidRPr="00962B3F">
        <w:t xml:space="preserve">The IE </w:t>
      </w:r>
      <w:r w:rsidRPr="00962B3F">
        <w:rPr>
          <w:i/>
        </w:rPr>
        <w:t xml:space="preserve">ServingCellConfig </w:t>
      </w:r>
      <w:r w:rsidRPr="00962B3F">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4A09400C" w14:textId="77777777" w:rsidR="00413298" w:rsidRPr="00962B3F" w:rsidRDefault="00413298" w:rsidP="00F573DC">
      <w:pPr>
        <w:pStyle w:val="TH"/>
        <w:jc w:val="both"/>
      </w:pPr>
      <w:r w:rsidRPr="00962B3F">
        <w:rPr>
          <w:bCs/>
          <w:i/>
          <w:iCs/>
        </w:rPr>
        <w:t xml:space="preserve">ServingCellConfig </w:t>
      </w:r>
      <w:r w:rsidRPr="00962B3F">
        <w:t>information element</w:t>
      </w:r>
    </w:p>
    <w:p w14:paraId="5FEAE752" w14:textId="77777777" w:rsidR="00413298" w:rsidRPr="00962B3F" w:rsidRDefault="00413298" w:rsidP="00F573DC">
      <w:pPr>
        <w:pStyle w:val="PL"/>
        <w:jc w:val="both"/>
        <w:rPr>
          <w:color w:val="808080"/>
        </w:rPr>
      </w:pPr>
      <w:r w:rsidRPr="00962B3F">
        <w:rPr>
          <w:color w:val="808080"/>
        </w:rPr>
        <w:t>-- ASN1START</w:t>
      </w:r>
    </w:p>
    <w:p w14:paraId="51B92242" w14:textId="77777777" w:rsidR="00413298" w:rsidRPr="00962B3F" w:rsidRDefault="00413298" w:rsidP="00F573DC">
      <w:pPr>
        <w:pStyle w:val="PL"/>
        <w:jc w:val="both"/>
        <w:rPr>
          <w:color w:val="808080"/>
        </w:rPr>
      </w:pPr>
      <w:r w:rsidRPr="00962B3F">
        <w:rPr>
          <w:color w:val="808080"/>
        </w:rPr>
        <w:t>-- TAG-SERVINGCELLCONFIG-START</w:t>
      </w:r>
    </w:p>
    <w:p w14:paraId="46642647" w14:textId="77777777" w:rsidR="00413298" w:rsidRPr="00962B3F" w:rsidRDefault="00413298" w:rsidP="00F573DC">
      <w:pPr>
        <w:pStyle w:val="PL"/>
        <w:jc w:val="both"/>
      </w:pPr>
    </w:p>
    <w:p w14:paraId="0B1D45A4" w14:textId="77777777" w:rsidR="00413298" w:rsidRPr="00962B3F" w:rsidRDefault="00413298" w:rsidP="00F573DC">
      <w:pPr>
        <w:pStyle w:val="PL"/>
        <w:jc w:val="both"/>
      </w:pPr>
      <w:proofErr w:type="gramStart"/>
      <w:r w:rsidRPr="00962B3F">
        <w:t>ServingCellConfig ::=</w:t>
      </w:r>
      <w:proofErr w:type="gramEnd"/>
      <w:r w:rsidRPr="00962B3F">
        <w:t xml:space="preserve">               </w:t>
      </w:r>
      <w:r w:rsidRPr="00962B3F">
        <w:rPr>
          <w:color w:val="993366"/>
        </w:rPr>
        <w:t>SEQUENCE</w:t>
      </w:r>
      <w:r w:rsidRPr="00962B3F">
        <w:t xml:space="preserve"> {</w:t>
      </w:r>
    </w:p>
    <w:p w14:paraId="7D0561DE" w14:textId="77777777" w:rsidR="00413298" w:rsidRPr="00962B3F" w:rsidRDefault="00413298" w:rsidP="00F573DC">
      <w:pPr>
        <w:pStyle w:val="PL"/>
        <w:jc w:val="both"/>
        <w:rPr>
          <w:color w:val="808080"/>
        </w:rPr>
      </w:pPr>
      <w:r w:rsidRPr="00962B3F">
        <w:t xml:space="preserve">    tdd-UL-DL-ConfigurationDedicated    TDD-UL-DL-ConfigDedicated                                                </w:t>
      </w:r>
      <w:proofErr w:type="gramStart"/>
      <w:r w:rsidRPr="00962B3F">
        <w:rPr>
          <w:color w:val="993366"/>
        </w:rPr>
        <w:t>OPTIONAL</w:t>
      </w:r>
      <w:r w:rsidRPr="00962B3F">
        <w:t xml:space="preserve">,   </w:t>
      </w:r>
      <w:proofErr w:type="gramEnd"/>
      <w:r w:rsidRPr="00962B3F">
        <w:rPr>
          <w:color w:val="808080"/>
        </w:rPr>
        <w:t>-- Cond TDD</w:t>
      </w:r>
    </w:p>
    <w:p w14:paraId="528871D1" w14:textId="77777777" w:rsidR="00413298" w:rsidRPr="00962B3F" w:rsidRDefault="00413298" w:rsidP="00F573DC">
      <w:pPr>
        <w:pStyle w:val="PL"/>
        <w:jc w:val="both"/>
        <w:rPr>
          <w:color w:val="808080"/>
        </w:rPr>
      </w:pPr>
      <w:r w:rsidRPr="00962B3F">
        <w:t xml:space="preserve">    initialDownlinkBWP                  BWP-DownlinkDedicated                                                    </w:t>
      </w:r>
      <w:proofErr w:type="gramStart"/>
      <w:r w:rsidRPr="00962B3F">
        <w:rPr>
          <w:color w:val="993366"/>
        </w:rPr>
        <w:t>OPTIONAL</w:t>
      </w:r>
      <w:r w:rsidRPr="00962B3F">
        <w:t xml:space="preserve">,   </w:t>
      </w:r>
      <w:proofErr w:type="gramEnd"/>
      <w:r w:rsidRPr="00962B3F">
        <w:rPr>
          <w:color w:val="808080"/>
        </w:rPr>
        <w:t>-- Need M</w:t>
      </w:r>
    </w:p>
    <w:p w14:paraId="5783359E" w14:textId="77777777" w:rsidR="00413298" w:rsidRPr="00962B3F" w:rsidRDefault="00413298" w:rsidP="00F573DC">
      <w:pPr>
        <w:pStyle w:val="PL"/>
        <w:jc w:val="both"/>
        <w:rPr>
          <w:color w:val="808080"/>
        </w:rPr>
      </w:pPr>
      <w:r w:rsidRPr="00962B3F">
        <w:t xml:space="preserve">    downlinkBWP-ToReleaseList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maxNrofBWPs))</w:t>
      </w:r>
      <w:r w:rsidRPr="00962B3F">
        <w:rPr>
          <w:color w:val="993366"/>
        </w:rPr>
        <w:t xml:space="preserve"> OF</w:t>
      </w:r>
      <w:r w:rsidRPr="00962B3F">
        <w:t xml:space="preserve"> BWP-Id                               </w:t>
      </w:r>
      <w:r w:rsidRPr="00962B3F">
        <w:rPr>
          <w:color w:val="993366"/>
        </w:rPr>
        <w:t>OPTIONAL</w:t>
      </w:r>
      <w:r w:rsidRPr="00962B3F">
        <w:t xml:space="preserve">,   </w:t>
      </w:r>
      <w:r w:rsidRPr="00962B3F">
        <w:rPr>
          <w:color w:val="808080"/>
        </w:rPr>
        <w:t>-- Need N</w:t>
      </w:r>
    </w:p>
    <w:p w14:paraId="5FACCE4E" w14:textId="77777777" w:rsidR="00413298" w:rsidRPr="00962B3F" w:rsidRDefault="00413298" w:rsidP="00F573DC">
      <w:pPr>
        <w:pStyle w:val="PL"/>
        <w:jc w:val="both"/>
        <w:rPr>
          <w:color w:val="808080"/>
        </w:rPr>
      </w:pPr>
      <w:r w:rsidRPr="00962B3F">
        <w:t xml:space="preserve">    downlinkBWP-ToAddModList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maxNrofBWPs))</w:t>
      </w:r>
      <w:r w:rsidRPr="00962B3F">
        <w:rPr>
          <w:color w:val="993366"/>
        </w:rPr>
        <w:t xml:space="preserve"> OF</w:t>
      </w:r>
      <w:r w:rsidRPr="00962B3F">
        <w:t xml:space="preserve"> BWP-Downlink                         </w:t>
      </w:r>
      <w:r w:rsidRPr="00962B3F">
        <w:rPr>
          <w:color w:val="993366"/>
        </w:rPr>
        <w:t>OPTIONAL</w:t>
      </w:r>
      <w:r w:rsidRPr="00962B3F">
        <w:t xml:space="preserve">,   </w:t>
      </w:r>
      <w:r w:rsidRPr="00962B3F">
        <w:rPr>
          <w:color w:val="808080"/>
        </w:rPr>
        <w:t>-- Need N</w:t>
      </w:r>
    </w:p>
    <w:p w14:paraId="0373735C" w14:textId="77777777" w:rsidR="00413298" w:rsidRPr="00962B3F" w:rsidRDefault="00413298" w:rsidP="00F573DC">
      <w:pPr>
        <w:pStyle w:val="PL"/>
        <w:jc w:val="both"/>
        <w:rPr>
          <w:color w:val="808080"/>
        </w:rPr>
      </w:pPr>
      <w:r w:rsidRPr="00962B3F">
        <w:t xml:space="preserve">    firstActiveDownlinkBWP-Id           BWP-Id                                                                   </w:t>
      </w:r>
      <w:proofErr w:type="gramStart"/>
      <w:r w:rsidRPr="00962B3F">
        <w:rPr>
          <w:color w:val="993366"/>
        </w:rPr>
        <w:t>OPTIONAL</w:t>
      </w:r>
      <w:r w:rsidRPr="00962B3F">
        <w:t xml:space="preserve">,   </w:t>
      </w:r>
      <w:proofErr w:type="gramEnd"/>
      <w:r w:rsidRPr="00962B3F">
        <w:rPr>
          <w:color w:val="808080"/>
        </w:rPr>
        <w:t>-- Cond SyncAndCellAdd</w:t>
      </w:r>
    </w:p>
    <w:p w14:paraId="7F1D4EE9" w14:textId="77777777" w:rsidR="00413298" w:rsidRPr="00962B3F" w:rsidRDefault="00413298" w:rsidP="00F573DC">
      <w:pPr>
        <w:pStyle w:val="PL"/>
        <w:jc w:val="both"/>
      </w:pPr>
      <w:r w:rsidRPr="00962B3F">
        <w:t xml:space="preserve">    bwp-InactivityTimer                 </w:t>
      </w:r>
      <w:r w:rsidRPr="00962B3F">
        <w:rPr>
          <w:color w:val="993366"/>
        </w:rPr>
        <w:t>ENUMERATED</w:t>
      </w:r>
      <w:r w:rsidRPr="00962B3F">
        <w:t xml:space="preserve"> {ms2, ms3, ms4, ms5, ms6, ms8, ms10, ms20, ms30,</w:t>
      </w:r>
    </w:p>
    <w:p w14:paraId="22692D38" w14:textId="77777777" w:rsidR="00413298" w:rsidRPr="00962B3F" w:rsidRDefault="00413298" w:rsidP="00F573DC">
      <w:pPr>
        <w:pStyle w:val="PL"/>
        <w:jc w:val="both"/>
      </w:pPr>
      <w:r w:rsidRPr="00962B3F">
        <w:t xml:space="preserve">                                                    ms</w:t>
      </w:r>
      <w:proofErr w:type="gramStart"/>
      <w:r w:rsidRPr="00962B3F">
        <w:t>40,ms</w:t>
      </w:r>
      <w:proofErr w:type="gramEnd"/>
      <w:r w:rsidRPr="00962B3F">
        <w:t>50, ms60, ms80,ms100, ms200,ms300, ms500,</w:t>
      </w:r>
    </w:p>
    <w:p w14:paraId="37F87877" w14:textId="77777777" w:rsidR="00413298" w:rsidRPr="00962B3F" w:rsidRDefault="00413298" w:rsidP="00F573DC">
      <w:pPr>
        <w:pStyle w:val="PL"/>
        <w:jc w:val="both"/>
      </w:pPr>
      <w:r w:rsidRPr="00962B3F">
        <w:t xml:space="preserve">                                                    ms750, ms1280, ms1920, ms2560, spare10, spare9, spare8,</w:t>
      </w:r>
    </w:p>
    <w:p w14:paraId="52322CC5" w14:textId="77777777" w:rsidR="00413298" w:rsidRPr="00962B3F" w:rsidRDefault="00413298" w:rsidP="00F573DC">
      <w:pPr>
        <w:pStyle w:val="PL"/>
        <w:jc w:val="both"/>
        <w:rPr>
          <w:color w:val="808080"/>
        </w:rPr>
      </w:pPr>
      <w:r w:rsidRPr="00962B3F">
        <w:t xml:space="preserve">                                                    spare7, spare6, spare5, spare4, spare3, spare2, spare</w:t>
      </w:r>
      <w:proofErr w:type="gramStart"/>
      <w:r w:rsidRPr="00962B3F">
        <w:t>1 }</w:t>
      </w:r>
      <w:proofErr w:type="gramEnd"/>
      <w:r w:rsidRPr="00962B3F">
        <w:t xml:space="preserve">    </w:t>
      </w:r>
      <w:r w:rsidRPr="00962B3F">
        <w:rPr>
          <w:color w:val="993366"/>
        </w:rPr>
        <w:t>OPTIONAL</w:t>
      </w:r>
      <w:r w:rsidRPr="00962B3F">
        <w:t xml:space="preserve">,   </w:t>
      </w:r>
      <w:r w:rsidRPr="00962B3F">
        <w:rPr>
          <w:color w:val="808080"/>
        </w:rPr>
        <w:t>--Need R</w:t>
      </w:r>
    </w:p>
    <w:p w14:paraId="69EC5C9A" w14:textId="77777777" w:rsidR="00413298" w:rsidRPr="00962B3F" w:rsidRDefault="00413298" w:rsidP="00F573DC">
      <w:pPr>
        <w:pStyle w:val="PL"/>
        <w:jc w:val="both"/>
        <w:rPr>
          <w:color w:val="808080"/>
        </w:rPr>
      </w:pPr>
      <w:r w:rsidRPr="00962B3F">
        <w:t xml:space="preserve">    defaultDownlinkBWP-Id               BWP-Id                                                                  </w:t>
      </w:r>
      <w:proofErr w:type="gramStart"/>
      <w:r w:rsidRPr="00962B3F">
        <w:rPr>
          <w:color w:val="993366"/>
        </w:rPr>
        <w:t>OPTIONAL</w:t>
      </w:r>
      <w:r w:rsidRPr="00962B3F">
        <w:t xml:space="preserve">,   </w:t>
      </w:r>
      <w:proofErr w:type="gramEnd"/>
      <w:r w:rsidRPr="00962B3F">
        <w:rPr>
          <w:color w:val="808080"/>
        </w:rPr>
        <w:t>-- Need S</w:t>
      </w:r>
    </w:p>
    <w:p w14:paraId="2BA97463" w14:textId="77777777" w:rsidR="00413298" w:rsidRPr="00962B3F" w:rsidRDefault="00413298" w:rsidP="00F573DC">
      <w:pPr>
        <w:pStyle w:val="PL"/>
        <w:jc w:val="both"/>
        <w:rPr>
          <w:color w:val="808080"/>
        </w:rPr>
      </w:pPr>
      <w:r w:rsidRPr="00962B3F">
        <w:t xml:space="preserve">    uplinkConfig                        UplinkConfig                                                            </w:t>
      </w:r>
      <w:proofErr w:type="gramStart"/>
      <w:r w:rsidRPr="00962B3F">
        <w:rPr>
          <w:color w:val="993366"/>
        </w:rPr>
        <w:t>OPTIONAL</w:t>
      </w:r>
      <w:r w:rsidRPr="00962B3F">
        <w:t xml:space="preserve">,   </w:t>
      </w:r>
      <w:proofErr w:type="gramEnd"/>
      <w:r w:rsidRPr="00962B3F">
        <w:rPr>
          <w:color w:val="808080"/>
        </w:rPr>
        <w:t>-- Need M</w:t>
      </w:r>
    </w:p>
    <w:p w14:paraId="1EE2B7C8" w14:textId="77777777" w:rsidR="00413298" w:rsidRPr="00962B3F" w:rsidRDefault="00413298" w:rsidP="00F573DC">
      <w:pPr>
        <w:pStyle w:val="PL"/>
        <w:jc w:val="both"/>
        <w:rPr>
          <w:color w:val="808080"/>
        </w:rPr>
      </w:pPr>
      <w:r w:rsidRPr="00962B3F">
        <w:t xml:space="preserve">    supplementaryUplink                 UplinkConfig                                                            </w:t>
      </w:r>
      <w:proofErr w:type="gramStart"/>
      <w:r w:rsidRPr="00962B3F">
        <w:rPr>
          <w:color w:val="993366"/>
        </w:rPr>
        <w:t>OPTIONAL</w:t>
      </w:r>
      <w:r w:rsidRPr="00962B3F">
        <w:t xml:space="preserve">,   </w:t>
      </w:r>
      <w:proofErr w:type="gramEnd"/>
      <w:r w:rsidRPr="00962B3F">
        <w:rPr>
          <w:color w:val="808080"/>
        </w:rPr>
        <w:t>-- Need M</w:t>
      </w:r>
    </w:p>
    <w:p w14:paraId="7AB147DF" w14:textId="77777777" w:rsidR="00413298" w:rsidRPr="00962B3F" w:rsidRDefault="00413298" w:rsidP="00F573DC">
      <w:pPr>
        <w:pStyle w:val="PL"/>
        <w:jc w:val="both"/>
        <w:rPr>
          <w:color w:val="808080"/>
        </w:rPr>
      </w:pPr>
      <w:r w:rsidRPr="00962B3F">
        <w:t xml:space="preserve">    pdcch-ServingCellConfig             SetupRelease </w:t>
      </w:r>
      <w:proofErr w:type="gramStart"/>
      <w:r w:rsidRPr="00962B3F">
        <w:t>{ PDCCH</w:t>
      </w:r>
      <w:proofErr w:type="gramEnd"/>
      <w:r w:rsidRPr="00962B3F">
        <w:t xml:space="preserve">-ServingCellConfig }                                </w:t>
      </w:r>
      <w:r w:rsidRPr="00962B3F">
        <w:rPr>
          <w:color w:val="993366"/>
        </w:rPr>
        <w:t>OPTIONAL</w:t>
      </w:r>
      <w:r w:rsidRPr="00962B3F">
        <w:t xml:space="preserve">,   </w:t>
      </w:r>
      <w:r w:rsidRPr="00962B3F">
        <w:rPr>
          <w:color w:val="808080"/>
        </w:rPr>
        <w:t>-- Need M</w:t>
      </w:r>
    </w:p>
    <w:p w14:paraId="7E1F3C81" w14:textId="77777777" w:rsidR="00413298" w:rsidRPr="00962B3F" w:rsidRDefault="00413298" w:rsidP="00F573DC">
      <w:pPr>
        <w:pStyle w:val="PL"/>
        <w:jc w:val="both"/>
        <w:rPr>
          <w:color w:val="808080"/>
        </w:rPr>
      </w:pPr>
      <w:r w:rsidRPr="00962B3F">
        <w:t xml:space="preserve">    pdsch-ServingCellConfig             SetupRelease </w:t>
      </w:r>
      <w:proofErr w:type="gramStart"/>
      <w:r w:rsidRPr="00962B3F">
        <w:t>{ PDSCH</w:t>
      </w:r>
      <w:proofErr w:type="gramEnd"/>
      <w:r w:rsidRPr="00962B3F">
        <w:t xml:space="preserve">-ServingCellConfig }                                </w:t>
      </w:r>
      <w:r w:rsidRPr="00962B3F">
        <w:rPr>
          <w:color w:val="993366"/>
        </w:rPr>
        <w:t>OPTIONAL</w:t>
      </w:r>
      <w:r w:rsidRPr="00962B3F">
        <w:t xml:space="preserve">,   </w:t>
      </w:r>
      <w:r w:rsidRPr="00962B3F">
        <w:rPr>
          <w:color w:val="808080"/>
        </w:rPr>
        <w:t>-- Need M</w:t>
      </w:r>
    </w:p>
    <w:p w14:paraId="0F6122DE" w14:textId="77777777" w:rsidR="00413298" w:rsidRPr="00962B3F" w:rsidRDefault="00413298" w:rsidP="00F573DC">
      <w:pPr>
        <w:pStyle w:val="PL"/>
        <w:jc w:val="both"/>
        <w:rPr>
          <w:color w:val="808080"/>
        </w:rPr>
      </w:pPr>
      <w:r w:rsidRPr="00962B3F">
        <w:t xml:space="preserve">    csi-MeasConfig                      SetupRelease </w:t>
      </w:r>
      <w:proofErr w:type="gramStart"/>
      <w:r w:rsidRPr="00962B3F">
        <w:t>{ CSI</w:t>
      </w:r>
      <w:proofErr w:type="gramEnd"/>
      <w:r w:rsidRPr="00962B3F">
        <w:t xml:space="preserve">-MeasConfig }                                         </w:t>
      </w:r>
      <w:r w:rsidRPr="00962B3F">
        <w:rPr>
          <w:color w:val="993366"/>
        </w:rPr>
        <w:t>OPTIONAL</w:t>
      </w:r>
      <w:r w:rsidRPr="00962B3F">
        <w:t xml:space="preserve">,   </w:t>
      </w:r>
      <w:r w:rsidRPr="00962B3F">
        <w:rPr>
          <w:color w:val="808080"/>
        </w:rPr>
        <w:t>-- Need M</w:t>
      </w:r>
    </w:p>
    <w:p w14:paraId="1C8357D2" w14:textId="77777777" w:rsidR="00413298" w:rsidRPr="00962B3F" w:rsidRDefault="00413298" w:rsidP="00F573DC">
      <w:pPr>
        <w:pStyle w:val="PL"/>
        <w:jc w:val="both"/>
      </w:pPr>
      <w:r w:rsidRPr="00962B3F">
        <w:t xml:space="preserve">    sCellDeactivationTimer              </w:t>
      </w:r>
      <w:r w:rsidRPr="00962B3F">
        <w:rPr>
          <w:color w:val="993366"/>
        </w:rPr>
        <w:t>ENUMERATED</w:t>
      </w:r>
      <w:r w:rsidRPr="00962B3F">
        <w:t xml:space="preserve"> {ms20, ms40, ms80, ms160, ms200, ms240,</w:t>
      </w:r>
    </w:p>
    <w:p w14:paraId="75CCDD77" w14:textId="77777777" w:rsidR="00413298" w:rsidRPr="00962B3F" w:rsidRDefault="00413298" w:rsidP="00F573DC">
      <w:pPr>
        <w:pStyle w:val="PL"/>
        <w:jc w:val="both"/>
      </w:pPr>
      <w:r w:rsidRPr="00962B3F">
        <w:t xml:space="preserve">                                                    ms320, ms400, ms480, ms520, ms640, ms720,</w:t>
      </w:r>
    </w:p>
    <w:p w14:paraId="4F5917B0" w14:textId="77777777" w:rsidR="00413298" w:rsidRPr="00962B3F" w:rsidRDefault="00413298" w:rsidP="00F573DC">
      <w:pPr>
        <w:pStyle w:val="PL"/>
        <w:jc w:val="both"/>
        <w:rPr>
          <w:color w:val="808080"/>
        </w:rPr>
      </w:pPr>
      <w:r w:rsidRPr="00962B3F">
        <w:t xml:space="preserve">                                                    ms840, ms1280, spare</w:t>
      </w:r>
      <w:proofErr w:type="gramStart"/>
      <w:r w:rsidRPr="00962B3F">
        <w:t>2,spare</w:t>
      </w:r>
      <w:proofErr w:type="gramEnd"/>
      <w:r w:rsidRPr="00962B3F">
        <w:t xml:space="preserve">1}       </w:t>
      </w:r>
      <w:r w:rsidRPr="00962B3F">
        <w:rPr>
          <w:color w:val="993366"/>
        </w:rPr>
        <w:t>OPTIONAL</w:t>
      </w:r>
      <w:r w:rsidRPr="00962B3F">
        <w:t xml:space="preserve">,   </w:t>
      </w:r>
      <w:r w:rsidRPr="00962B3F">
        <w:rPr>
          <w:color w:val="808080"/>
        </w:rPr>
        <w:t>-- Cond ServingCellWithoutPUCCH</w:t>
      </w:r>
    </w:p>
    <w:p w14:paraId="27EEA5B6" w14:textId="77777777" w:rsidR="00413298" w:rsidRPr="00962B3F" w:rsidRDefault="00413298" w:rsidP="00F573DC">
      <w:pPr>
        <w:pStyle w:val="PL"/>
        <w:jc w:val="both"/>
        <w:rPr>
          <w:color w:val="808080"/>
        </w:rPr>
      </w:pPr>
      <w:r w:rsidRPr="00962B3F">
        <w:t xml:space="preserve">    crossCarrierSchedulingConfig        CrossCarrierSchedulingConfig                                            </w:t>
      </w:r>
      <w:proofErr w:type="gramStart"/>
      <w:r w:rsidRPr="00962B3F">
        <w:rPr>
          <w:color w:val="993366"/>
        </w:rPr>
        <w:t>OPTIONAL</w:t>
      </w:r>
      <w:r w:rsidRPr="00962B3F">
        <w:t xml:space="preserve">,   </w:t>
      </w:r>
      <w:proofErr w:type="gramEnd"/>
      <w:r w:rsidRPr="00962B3F">
        <w:rPr>
          <w:color w:val="808080"/>
        </w:rPr>
        <w:t>-- Need M</w:t>
      </w:r>
    </w:p>
    <w:p w14:paraId="09580ABE" w14:textId="77777777" w:rsidR="00413298" w:rsidRPr="00962B3F" w:rsidRDefault="00413298" w:rsidP="00F573DC">
      <w:pPr>
        <w:pStyle w:val="PL"/>
        <w:jc w:val="both"/>
      </w:pPr>
      <w:r w:rsidRPr="00962B3F">
        <w:t xml:space="preserve">    tag-Id                              TAG-Id,</w:t>
      </w:r>
    </w:p>
    <w:p w14:paraId="11A0C36A" w14:textId="77777777" w:rsidR="00413298" w:rsidRPr="00962B3F" w:rsidRDefault="00413298" w:rsidP="00F573DC">
      <w:pPr>
        <w:pStyle w:val="PL"/>
        <w:jc w:val="both"/>
        <w:rPr>
          <w:color w:val="808080"/>
        </w:rPr>
      </w:pPr>
      <w:r w:rsidRPr="00962B3F">
        <w:t xml:space="preserve">    dummy1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5F75694F" w14:textId="77777777" w:rsidR="00413298" w:rsidRPr="00962B3F" w:rsidRDefault="00413298" w:rsidP="00F573DC">
      <w:pPr>
        <w:pStyle w:val="PL"/>
        <w:jc w:val="both"/>
        <w:rPr>
          <w:color w:val="808080"/>
        </w:rPr>
      </w:pPr>
      <w:r w:rsidRPr="00962B3F">
        <w:t xml:space="preserve">    pathlossReferenceLinking            </w:t>
      </w:r>
      <w:r w:rsidRPr="00962B3F">
        <w:rPr>
          <w:color w:val="993366"/>
        </w:rPr>
        <w:t>ENUMERATED</w:t>
      </w:r>
      <w:r w:rsidRPr="00962B3F">
        <w:t xml:space="preserve"> {spCell, </w:t>
      </w:r>
      <w:proofErr w:type="gramStart"/>
      <w:r w:rsidRPr="00962B3F">
        <w:t xml:space="preserve">sCell}   </w:t>
      </w:r>
      <w:proofErr w:type="gramEnd"/>
      <w:r w:rsidRPr="00962B3F">
        <w:t xml:space="preserve">                                           </w:t>
      </w:r>
      <w:r w:rsidRPr="00962B3F">
        <w:rPr>
          <w:color w:val="993366"/>
        </w:rPr>
        <w:t>OPTIONAL</w:t>
      </w:r>
      <w:r w:rsidRPr="00962B3F">
        <w:t xml:space="preserve">,   </w:t>
      </w:r>
      <w:r w:rsidRPr="00962B3F">
        <w:rPr>
          <w:color w:val="808080"/>
        </w:rPr>
        <w:t>-- Cond SCellOnly</w:t>
      </w:r>
    </w:p>
    <w:p w14:paraId="3655F78E" w14:textId="77777777" w:rsidR="00413298" w:rsidRPr="00962B3F" w:rsidRDefault="00413298" w:rsidP="00F573DC">
      <w:pPr>
        <w:pStyle w:val="PL"/>
        <w:jc w:val="both"/>
        <w:rPr>
          <w:color w:val="808080"/>
        </w:rPr>
      </w:pPr>
      <w:r w:rsidRPr="00962B3F">
        <w:t xml:space="preserve">    servingCellMO                       MeasObjectId                                                            </w:t>
      </w:r>
      <w:proofErr w:type="gramStart"/>
      <w:r w:rsidRPr="00962B3F">
        <w:rPr>
          <w:color w:val="993366"/>
        </w:rPr>
        <w:t>OPTIONAL</w:t>
      </w:r>
      <w:r w:rsidRPr="00962B3F">
        <w:t xml:space="preserve">,   </w:t>
      </w:r>
      <w:proofErr w:type="gramEnd"/>
      <w:r w:rsidRPr="00962B3F">
        <w:rPr>
          <w:color w:val="808080"/>
        </w:rPr>
        <w:t>-- Cond MeasObject</w:t>
      </w:r>
    </w:p>
    <w:p w14:paraId="1B06E618" w14:textId="77777777" w:rsidR="00413298" w:rsidRPr="00962B3F" w:rsidRDefault="00413298" w:rsidP="00F573DC">
      <w:pPr>
        <w:pStyle w:val="PL"/>
        <w:jc w:val="both"/>
      </w:pPr>
      <w:r w:rsidRPr="00962B3F">
        <w:t xml:space="preserve">    ...,</w:t>
      </w:r>
    </w:p>
    <w:p w14:paraId="72B5E295" w14:textId="77777777" w:rsidR="00413298" w:rsidRPr="00962B3F" w:rsidRDefault="00413298" w:rsidP="00F573DC">
      <w:pPr>
        <w:pStyle w:val="PL"/>
        <w:jc w:val="both"/>
        <w:rPr>
          <w:rFonts w:eastAsia="SimSun"/>
        </w:rPr>
      </w:pPr>
      <w:r w:rsidRPr="00962B3F">
        <w:t xml:space="preserve">    </w:t>
      </w:r>
      <w:r w:rsidRPr="00962B3F">
        <w:rPr>
          <w:rFonts w:eastAsia="SimSun"/>
        </w:rPr>
        <w:t>[[</w:t>
      </w:r>
    </w:p>
    <w:p w14:paraId="46C2735A" w14:textId="77777777" w:rsidR="00413298" w:rsidRPr="00962B3F" w:rsidRDefault="00413298" w:rsidP="00F573DC">
      <w:pPr>
        <w:pStyle w:val="PL"/>
        <w:jc w:val="both"/>
        <w:rPr>
          <w:color w:val="808080"/>
        </w:rPr>
      </w:pPr>
      <w:r w:rsidRPr="00962B3F">
        <w:t xml:space="preserve">    lte-CRS-ToMatchAround               SetupRelease </w:t>
      </w:r>
      <w:proofErr w:type="gramStart"/>
      <w:r w:rsidRPr="00962B3F">
        <w:t>{ RateMatchPatternLTE</w:t>
      </w:r>
      <w:proofErr w:type="gramEnd"/>
      <w:r w:rsidRPr="00962B3F">
        <w:t xml:space="preserve">-CRS }                                </w:t>
      </w:r>
      <w:r w:rsidRPr="00962B3F">
        <w:rPr>
          <w:color w:val="993366"/>
        </w:rPr>
        <w:t>OPTIONAL</w:t>
      </w:r>
      <w:r w:rsidRPr="00962B3F">
        <w:t xml:space="preserve">,   </w:t>
      </w:r>
      <w:r w:rsidRPr="00962B3F">
        <w:rPr>
          <w:color w:val="808080"/>
        </w:rPr>
        <w:t>-- Need M</w:t>
      </w:r>
    </w:p>
    <w:p w14:paraId="2CD01C0A" w14:textId="77777777" w:rsidR="00413298" w:rsidRPr="00962B3F" w:rsidRDefault="00413298" w:rsidP="00F573DC">
      <w:pPr>
        <w:pStyle w:val="PL"/>
        <w:jc w:val="both"/>
        <w:rPr>
          <w:color w:val="808080"/>
        </w:rPr>
      </w:pPr>
      <w:r w:rsidRPr="00962B3F">
        <w:t xml:space="preserve">    rateMatchPatternToAddModList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maxNrofRateMatchPatterns))</w:t>
      </w:r>
      <w:r w:rsidRPr="00962B3F">
        <w:rPr>
          <w:color w:val="993366"/>
        </w:rPr>
        <w:t xml:space="preserve"> OF</w:t>
      </w:r>
      <w:r w:rsidRPr="00962B3F">
        <w:t xml:space="preserve"> RateMatchPattern       </w:t>
      </w:r>
      <w:r w:rsidRPr="00962B3F">
        <w:rPr>
          <w:color w:val="993366"/>
        </w:rPr>
        <w:t>OPTIONAL</w:t>
      </w:r>
      <w:r w:rsidRPr="00962B3F">
        <w:t xml:space="preserve">,   </w:t>
      </w:r>
      <w:r w:rsidRPr="00962B3F">
        <w:rPr>
          <w:color w:val="808080"/>
        </w:rPr>
        <w:t>-- Need N</w:t>
      </w:r>
    </w:p>
    <w:p w14:paraId="46D06507" w14:textId="77777777" w:rsidR="00413298" w:rsidRPr="00962B3F" w:rsidRDefault="00413298" w:rsidP="00F573DC">
      <w:pPr>
        <w:pStyle w:val="PL"/>
        <w:jc w:val="both"/>
        <w:rPr>
          <w:color w:val="808080"/>
        </w:rPr>
      </w:pPr>
      <w:r w:rsidRPr="00962B3F">
        <w:t xml:space="preserve">    rateMatchPatternToReleaseList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maxNrofRateMatchPatterns))</w:t>
      </w:r>
      <w:r w:rsidRPr="00962B3F">
        <w:rPr>
          <w:color w:val="993366"/>
        </w:rPr>
        <w:t xml:space="preserve"> OF</w:t>
      </w:r>
      <w:r w:rsidRPr="00962B3F">
        <w:t xml:space="preserve"> RateMatchPatternId     </w:t>
      </w:r>
      <w:r w:rsidRPr="00962B3F">
        <w:rPr>
          <w:color w:val="993366"/>
        </w:rPr>
        <w:t>OPTIONAL</w:t>
      </w:r>
      <w:r w:rsidRPr="00962B3F">
        <w:t xml:space="preserve">,   </w:t>
      </w:r>
      <w:r w:rsidRPr="00962B3F">
        <w:rPr>
          <w:color w:val="808080"/>
        </w:rPr>
        <w:t>-- Need N</w:t>
      </w:r>
    </w:p>
    <w:p w14:paraId="43C09CA1" w14:textId="77777777" w:rsidR="00413298" w:rsidRPr="00962B3F" w:rsidRDefault="00413298" w:rsidP="00F573DC">
      <w:pPr>
        <w:pStyle w:val="PL"/>
        <w:jc w:val="both"/>
        <w:rPr>
          <w:color w:val="808080"/>
        </w:rPr>
      </w:pPr>
      <w:r w:rsidRPr="00962B3F">
        <w:lastRenderedPageBreak/>
        <w:t xml:space="preserve">    downlinkChannelBW-PerSCS-List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maxSCSs))</w:t>
      </w:r>
      <w:r w:rsidRPr="00962B3F">
        <w:rPr>
          <w:color w:val="993366"/>
        </w:rPr>
        <w:t xml:space="preserve"> OF</w:t>
      </w:r>
      <w:r w:rsidRPr="00962B3F">
        <w:t xml:space="preserve"> SCS-SpecificCarrier                     </w:t>
      </w:r>
      <w:r w:rsidRPr="00962B3F">
        <w:rPr>
          <w:color w:val="993366"/>
        </w:rPr>
        <w:t>OPTIONAL</w:t>
      </w:r>
      <w:r w:rsidRPr="00962B3F">
        <w:t xml:space="preserve">    </w:t>
      </w:r>
      <w:r w:rsidRPr="00962B3F">
        <w:rPr>
          <w:color w:val="808080"/>
        </w:rPr>
        <w:t>-- Need S</w:t>
      </w:r>
    </w:p>
    <w:p w14:paraId="4F459338" w14:textId="77777777" w:rsidR="00413298" w:rsidRPr="00962B3F" w:rsidRDefault="00413298" w:rsidP="00F573DC">
      <w:pPr>
        <w:pStyle w:val="PL"/>
        <w:jc w:val="both"/>
        <w:rPr>
          <w:rFonts w:eastAsia="SimSun"/>
        </w:rPr>
      </w:pPr>
      <w:r w:rsidRPr="00962B3F">
        <w:t xml:space="preserve">    </w:t>
      </w:r>
      <w:r w:rsidRPr="00962B3F">
        <w:rPr>
          <w:rFonts w:eastAsia="SimSun"/>
        </w:rPr>
        <w:t>]],</w:t>
      </w:r>
    </w:p>
    <w:p w14:paraId="3B2DB72B" w14:textId="77777777" w:rsidR="00413298" w:rsidRPr="00962B3F" w:rsidRDefault="00413298" w:rsidP="00F573DC">
      <w:pPr>
        <w:pStyle w:val="PL"/>
        <w:jc w:val="both"/>
        <w:rPr>
          <w:rFonts w:eastAsia="SimSun"/>
        </w:rPr>
      </w:pPr>
      <w:r w:rsidRPr="00962B3F">
        <w:t xml:space="preserve">    </w:t>
      </w:r>
      <w:r w:rsidRPr="00962B3F">
        <w:rPr>
          <w:rFonts w:eastAsia="SimSun"/>
        </w:rPr>
        <w:t>[[</w:t>
      </w:r>
    </w:p>
    <w:p w14:paraId="63D8AEB5" w14:textId="77777777" w:rsidR="00413298" w:rsidRPr="00962B3F" w:rsidRDefault="00413298" w:rsidP="00F573DC">
      <w:pPr>
        <w:pStyle w:val="PL"/>
        <w:jc w:val="both"/>
        <w:rPr>
          <w:rFonts w:eastAsia="SimSun"/>
          <w:color w:val="808080"/>
        </w:rPr>
      </w:pPr>
      <w:r w:rsidRPr="00962B3F">
        <w:t xml:space="preserve">    supplementaryUplinkRelease-r16      </w:t>
      </w:r>
      <w:r w:rsidRPr="00962B3F">
        <w:rPr>
          <w:color w:val="993366"/>
        </w:rPr>
        <w:t>ENUMERATED</w:t>
      </w:r>
      <w:r w:rsidRPr="00962B3F">
        <w:t xml:space="preserve"> {</w:t>
      </w:r>
      <w:proofErr w:type="gramStart"/>
      <w:r w:rsidRPr="00962B3F">
        <w:t xml:space="preserve">true}   </w:t>
      </w:r>
      <w:proofErr w:type="gramEnd"/>
      <w:r w:rsidRPr="00962B3F">
        <w:t xml:space="preserve">                                                    </w:t>
      </w:r>
      <w:r w:rsidRPr="00962B3F">
        <w:rPr>
          <w:color w:val="993366"/>
        </w:rPr>
        <w:t>OPTIONAL</w:t>
      </w:r>
      <w:r w:rsidRPr="00962B3F">
        <w:t xml:space="preserve">,   </w:t>
      </w:r>
      <w:r w:rsidRPr="00962B3F">
        <w:rPr>
          <w:color w:val="808080"/>
        </w:rPr>
        <w:t>-- Need N</w:t>
      </w:r>
    </w:p>
    <w:p w14:paraId="0AB3378A" w14:textId="77777777" w:rsidR="00413298" w:rsidRPr="00962B3F" w:rsidRDefault="00413298" w:rsidP="00F573DC">
      <w:pPr>
        <w:pStyle w:val="PL"/>
        <w:jc w:val="both"/>
        <w:rPr>
          <w:color w:val="808080"/>
        </w:rPr>
      </w:pPr>
      <w:r w:rsidRPr="00962B3F">
        <w:t xml:space="preserve">    tdd-UL-DL-ConfigurationDedicated-IAB-MT-r16    TDD-UL-DL-ConfigDedicated-IAB-MT-r16                         </w:t>
      </w:r>
      <w:proofErr w:type="gramStart"/>
      <w:r w:rsidRPr="00962B3F">
        <w:rPr>
          <w:color w:val="993366"/>
        </w:rPr>
        <w:t>OPTIONAL</w:t>
      </w:r>
      <w:r w:rsidRPr="00962B3F">
        <w:t xml:space="preserve">,   </w:t>
      </w:r>
      <w:proofErr w:type="gramEnd"/>
      <w:r w:rsidRPr="00962B3F">
        <w:rPr>
          <w:color w:val="808080"/>
        </w:rPr>
        <w:t>-- Cond TDD_IAB</w:t>
      </w:r>
    </w:p>
    <w:p w14:paraId="18665E2F" w14:textId="77777777" w:rsidR="00413298" w:rsidRPr="00413298" w:rsidRDefault="00413298" w:rsidP="00F573DC">
      <w:pPr>
        <w:pStyle w:val="PL"/>
        <w:jc w:val="both"/>
        <w:rPr>
          <w:color w:val="808080"/>
          <w:lang w:val="pt-PT"/>
        </w:rPr>
      </w:pPr>
      <w:r w:rsidRPr="00962B3F">
        <w:t xml:space="preserve">    </w:t>
      </w:r>
      <w:r w:rsidRPr="00413298">
        <w:rPr>
          <w:lang w:val="pt-PT"/>
        </w:rPr>
        <w:t xml:space="preserve">dormantBWP-Config-r16               SetupRelease { DormantBWP-Config-r16 }                                  </w:t>
      </w:r>
      <w:r w:rsidRPr="00413298">
        <w:rPr>
          <w:color w:val="993366"/>
          <w:lang w:val="pt-PT"/>
        </w:rPr>
        <w:t>OPTIONAL</w:t>
      </w:r>
      <w:r w:rsidRPr="00413298">
        <w:rPr>
          <w:lang w:val="pt-PT"/>
        </w:rPr>
        <w:t xml:space="preserve">,   </w:t>
      </w:r>
      <w:r w:rsidRPr="00413298">
        <w:rPr>
          <w:color w:val="808080"/>
          <w:lang w:val="pt-PT"/>
        </w:rPr>
        <w:t>-- Need M</w:t>
      </w:r>
    </w:p>
    <w:p w14:paraId="2A37FBA1" w14:textId="77777777" w:rsidR="00413298" w:rsidRPr="00413298" w:rsidRDefault="00413298" w:rsidP="00F573DC">
      <w:pPr>
        <w:pStyle w:val="PL"/>
        <w:jc w:val="both"/>
        <w:rPr>
          <w:lang w:val="pt-PT"/>
        </w:rPr>
      </w:pPr>
      <w:r w:rsidRPr="00413298">
        <w:rPr>
          <w:lang w:val="pt-PT"/>
        </w:rPr>
        <w:t xml:space="preserve">    ca-SlotOffset-r16                   </w:t>
      </w:r>
      <w:r w:rsidRPr="00413298">
        <w:rPr>
          <w:color w:val="993366"/>
          <w:lang w:val="pt-PT"/>
        </w:rPr>
        <w:t>CHOICE</w:t>
      </w:r>
      <w:r w:rsidRPr="00413298">
        <w:rPr>
          <w:lang w:val="pt-PT"/>
        </w:rPr>
        <w:t xml:space="preserve"> {</w:t>
      </w:r>
    </w:p>
    <w:p w14:paraId="40BD1F10" w14:textId="77777777" w:rsidR="00413298" w:rsidRPr="00413298" w:rsidRDefault="00413298" w:rsidP="00F573DC">
      <w:pPr>
        <w:pStyle w:val="PL"/>
        <w:jc w:val="both"/>
        <w:rPr>
          <w:lang w:val="pt-PT"/>
        </w:rPr>
      </w:pPr>
      <w:r w:rsidRPr="00413298">
        <w:rPr>
          <w:lang w:val="pt-PT"/>
        </w:rPr>
        <w:t xml:space="preserve">        refSCS15kHz                         </w:t>
      </w:r>
      <w:r w:rsidRPr="00413298">
        <w:rPr>
          <w:color w:val="993366"/>
          <w:lang w:val="pt-PT"/>
        </w:rPr>
        <w:t>INTEGER</w:t>
      </w:r>
      <w:r w:rsidRPr="00413298">
        <w:rPr>
          <w:lang w:val="pt-PT"/>
        </w:rPr>
        <w:t xml:space="preserve"> (-2..2),</w:t>
      </w:r>
    </w:p>
    <w:p w14:paraId="325D7EE8" w14:textId="77777777" w:rsidR="00413298" w:rsidRPr="00413298" w:rsidRDefault="00413298" w:rsidP="00F573DC">
      <w:pPr>
        <w:pStyle w:val="PL"/>
        <w:jc w:val="both"/>
        <w:rPr>
          <w:lang w:val="pt-PT"/>
        </w:rPr>
      </w:pPr>
      <w:r w:rsidRPr="00413298">
        <w:rPr>
          <w:lang w:val="pt-PT"/>
        </w:rPr>
        <w:t xml:space="preserve">        refSCS30KHz                         </w:t>
      </w:r>
      <w:r w:rsidRPr="00413298">
        <w:rPr>
          <w:color w:val="993366"/>
          <w:lang w:val="pt-PT"/>
        </w:rPr>
        <w:t>INTEGER</w:t>
      </w:r>
      <w:r w:rsidRPr="00413298">
        <w:rPr>
          <w:lang w:val="pt-PT"/>
        </w:rPr>
        <w:t xml:space="preserve"> (-5..5),</w:t>
      </w:r>
    </w:p>
    <w:p w14:paraId="47DA58CE" w14:textId="77777777" w:rsidR="00413298" w:rsidRPr="00413298" w:rsidRDefault="00413298" w:rsidP="00F573DC">
      <w:pPr>
        <w:pStyle w:val="PL"/>
        <w:jc w:val="both"/>
        <w:rPr>
          <w:lang w:val="pt-PT"/>
        </w:rPr>
      </w:pPr>
      <w:r w:rsidRPr="00413298">
        <w:rPr>
          <w:lang w:val="pt-PT"/>
        </w:rPr>
        <w:t xml:space="preserve">        refSCS60KHz                         </w:t>
      </w:r>
      <w:r w:rsidRPr="00413298">
        <w:rPr>
          <w:color w:val="993366"/>
          <w:lang w:val="pt-PT"/>
        </w:rPr>
        <w:t>INTEGER</w:t>
      </w:r>
      <w:r w:rsidRPr="00413298">
        <w:rPr>
          <w:lang w:val="pt-PT"/>
        </w:rPr>
        <w:t xml:space="preserve"> (-10..10),</w:t>
      </w:r>
    </w:p>
    <w:p w14:paraId="1E8DBE77" w14:textId="77777777" w:rsidR="00413298" w:rsidRPr="00413298" w:rsidRDefault="00413298" w:rsidP="00F573DC">
      <w:pPr>
        <w:pStyle w:val="PL"/>
        <w:jc w:val="both"/>
        <w:rPr>
          <w:lang w:val="pt-PT"/>
        </w:rPr>
      </w:pPr>
      <w:r w:rsidRPr="00413298">
        <w:rPr>
          <w:lang w:val="pt-PT"/>
        </w:rPr>
        <w:t xml:space="preserve">        refSCS120KHz                        </w:t>
      </w:r>
      <w:r w:rsidRPr="00413298">
        <w:rPr>
          <w:color w:val="993366"/>
          <w:lang w:val="pt-PT"/>
        </w:rPr>
        <w:t>INTEGER</w:t>
      </w:r>
      <w:r w:rsidRPr="00413298">
        <w:rPr>
          <w:lang w:val="pt-PT"/>
        </w:rPr>
        <w:t xml:space="preserve"> (-20..20)</w:t>
      </w:r>
    </w:p>
    <w:p w14:paraId="3ED096B9" w14:textId="77777777" w:rsidR="00413298" w:rsidRPr="00962B3F" w:rsidRDefault="00413298" w:rsidP="00F573DC">
      <w:pPr>
        <w:pStyle w:val="PL"/>
        <w:jc w:val="both"/>
        <w:rPr>
          <w:color w:val="808080"/>
        </w:rPr>
      </w:pPr>
      <w:r w:rsidRPr="00413298">
        <w:rPr>
          <w:lang w:val="pt-PT"/>
        </w:rPr>
        <w:t xml:space="preserve">    </w:t>
      </w:r>
      <w:proofErr w:type="gramStart"/>
      <w:r w:rsidRPr="00962B3F">
        <w:t xml:space="preserve">}   </w:t>
      </w:r>
      <w:proofErr w:type="gramEnd"/>
      <w:r w:rsidRPr="00962B3F">
        <w:t xml:space="preserve">                                                                                                        </w:t>
      </w:r>
      <w:r w:rsidRPr="00962B3F">
        <w:rPr>
          <w:color w:val="993366"/>
        </w:rPr>
        <w:t>OPTIONAL</w:t>
      </w:r>
      <w:r w:rsidRPr="00962B3F">
        <w:t xml:space="preserve">,   </w:t>
      </w:r>
      <w:r w:rsidRPr="00962B3F">
        <w:rPr>
          <w:color w:val="808080"/>
        </w:rPr>
        <w:t>-- Cond AsyncCA</w:t>
      </w:r>
    </w:p>
    <w:p w14:paraId="63331996" w14:textId="77777777" w:rsidR="00413298" w:rsidRPr="00962B3F" w:rsidRDefault="00413298" w:rsidP="00F573DC">
      <w:pPr>
        <w:pStyle w:val="PL"/>
        <w:jc w:val="both"/>
        <w:rPr>
          <w:color w:val="808080"/>
        </w:rPr>
      </w:pPr>
      <w:r w:rsidRPr="00962B3F">
        <w:t xml:space="preserve">    </w:t>
      </w:r>
      <w:r w:rsidRPr="00962B3F">
        <w:rPr>
          <w:rFonts w:eastAsia="SimSun"/>
        </w:rPr>
        <w:t>dummy2</w:t>
      </w:r>
      <w:r w:rsidRPr="00962B3F">
        <w:t xml:space="preserve">                              SetupRelease </w:t>
      </w:r>
      <w:proofErr w:type="gramStart"/>
      <w:r w:rsidRPr="00962B3F">
        <w:t xml:space="preserve">{ </w:t>
      </w:r>
      <w:r w:rsidRPr="00962B3F">
        <w:rPr>
          <w:rFonts w:eastAsia="SimSun"/>
        </w:rPr>
        <w:t>DummyJ</w:t>
      </w:r>
      <w:proofErr w:type="gramEnd"/>
      <w:r w:rsidRPr="00962B3F">
        <w:t xml:space="preserve"> }                                                 </w:t>
      </w:r>
      <w:r w:rsidRPr="00962B3F">
        <w:rPr>
          <w:color w:val="993366"/>
        </w:rPr>
        <w:t>OPTIONAL</w:t>
      </w:r>
      <w:r w:rsidRPr="00962B3F">
        <w:t xml:space="preserve">,   </w:t>
      </w:r>
      <w:r w:rsidRPr="00962B3F">
        <w:rPr>
          <w:color w:val="808080"/>
        </w:rPr>
        <w:t>-- Need M</w:t>
      </w:r>
    </w:p>
    <w:p w14:paraId="3A697C4A" w14:textId="77777777" w:rsidR="00413298" w:rsidRPr="00962B3F" w:rsidRDefault="00413298" w:rsidP="00F573DC">
      <w:pPr>
        <w:pStyle w:val="PL"/>
        <w:jc w:val="both"/>
        <w:rPr>
          <w:color w:val="808080"/>
        </w:rPr>
      </w:pPr>
      <w:r w:rsidRPr="00962B3F">
        <w:t xml:space="preserve">    intraCellGuardBandsDL-List-r16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maxSCSs))</w:t>
      </w:r>
      <w:r w:rsidRPr="00962B3F">
        <w:rPr>
          <w:color w:val="993366"/>
        </w:rPr>
        <w:t xml:space="preserve"> OF</w:t>
      </w:r>
      <w:r w:rsidRPr="00962B3F">
        <w:t xml:space="preserve"> IntraCellGuardBandsPerSCS-r16           </w:t>
      </w:r>
      <w:r w:rsidRPr="00962B3F">
        <w:rPr>
          <w:color w:val="993366"/>
        </w:rPr>
        <w:t>OPTIONAL</w:t>
      </w:r>
      <w:r w:rsidRPr="00962B3F">
        <w:t xml:space="preserve">,   </w:t>
      </w:r>
      <w:r w:rsidRPr="00962B3F">
        <w:rPr>
          <w:color w:val="808080"/>
        </w:rPr>
        <w:t>-- Need S</w:t>
      </w:r>
    </w:p>
    <w:p w14:paraId="7BD1F2D4" w14:textId="77777777" w:rsidR="00413298" w:rsidRPr="00962B3F" w:rsidRDefault="00413298" w:rsidP="00F573DC">
      <w:pPr>
        <w:pStyle w:val="PL"/>
        <w:jc w:val="both"/>
        <w:rPr>
          <w:color w:val="808080"/>
        </w:rPr>
      </w:pPr>
      <w:r w:rsidRPr="00962B3F">
        <w:t xml:space="preserve">    intraCellGuardBandsUL-List-r16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maxSCSs))</w:t>
      </w:r>
      <w:r w:rsidRPr="00962B3F">
        <w:rPr>
          <w:color w:val="993366"/>
        </w:rPr>
        <w:t xml:space="preserve"> OF</w:t>
      </w:r>
      <w:r w:rsidRPr="00962B3F">
        <w:t xml:space="preserve"> IntraCellGuardBandsPerSCS-r16           </w:t>
      </w:r>
      <w:r w:rsidRPr="00962B3F">
        <w:rPr>
          <w:color w:val="993366"/>
        </w:rPr>
        <w:t>OPTIONAL</w:t>
      </w:r>
      <w:r w:rsidRPr="00962B3F">
        <w:t xml:space="preserve">,   </w:t>
      </w:r>
      <w:r w:rsidRPr="00962B3F">
        <w:rPr>
          <w:color w:val="808080"/>
        </w:rPr>
        <w:t>-- Need S</w:t>
      </w:r>
    </w:p>
    <w:p w14:paraId="405DA7F3" w14:textId="77777777" w:rsidR="00413298" w:rsidRPr="00962B3F" w:rsidRDefault="00413298" w:rsidP="00F573DC">
      <w:pPr>
        <w:pStyle w:val="PL"/>
        <w:jc w:val="both"/>
        <w:rPr>
          <w:color w:val="808080"/>
        </w:rPr>
      </w:pPr>
      <w:r w:rsidRPr="00962B3F">
        <w:t xml:space="preserve">    csi-RS-ValidationWithDCI-r16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6400F5B5" w14:textId="77777777" w:rsidR="00413298" w:rsidRPr="00962B3F" w:rsidRDefault="00413298" w:rsidP="00F573DC">
      <w:pPr>
        <w:pStyle w:val="PL"/>
        <w:jc w:val="both"/>
        <w:rPr>
          <w:color w:val="808080"/>
        </w:rPr>
      </w:pPr>
      <w:r w:rsidRPr="00962B3F">
        <w:t xml:space="preserve">    lte-CRS-PatternList1-r16            SetupRelease </w:t>
      </w:r>
      <w:proofErr w:type="gramStart"/>
      <w:r w:rsidRPr="00962B3F">
        <w:t>{ LTE</w:t>
      </w:r>
      <w:proofErr w:type="gramEnd"/>
      <w:r w:rsidRPr="00962B3F">
        <w:t xml:space="preserve">-CRS-PatternList-r16 }                                </w:t>
      </w:r>
      <w:r w:rsidRPr="00962B3F">
        <w:rPr>
          <w:color w:val="993366"/>
        </w:rPr>
        <w:t>OPTIONAL</w:t>
      </w:r>
      <w:r w:rsidRPr="00962B3F">
        <w:t xml:space="preserve">,   </w:t>
      </w:r>
      <w:r w:rsidRPr="00962B3F">
        <w:rPr>
          <w:color w:val="808080"/>
        </w:rPr>
        <w:t>-- Need M</w:t>
      </w:r>
    </w:p>
    <w:p w14:paraId="13DF1831" w14:textId="77777777" w:rsidR="00413298" w:rsidRPr="00962B3F" w:rsidRDefault="00413298" w:rsidP="00F573DC">
      <w:pPr>
        <w:pStyle w:val="PL"/>
        <w:jc w:val="both"/>
        <w:rPr>
          <w:color w:val="808080"/>
        </w:rPr>
      </w:pPr>
      <w:r w:rsidRPr="00962B3F">
        <w:t xml:space="preserve">    lte-CRS-PatternList2-r16            SetupRelease </w:t>
      </w:r>
      <w:proofErr w:type="gramStart"/>
      <w:r w:rsidRPr="00962B3F">
        <w:t>{ LTE</w:t>
      </w:r>
      <w:proofErr w:type="gramEnd"/>
      <w:r w:rsidRPr="00962B3F">
        <w:t xml:space="preserve">-CRS-PatternList-r16 }                                </w:t>
      </w:r>
      <w:r w:rsidRPr="00962B3F">
        <w:rPr>
          <w:color w:val="993366"/>
        </w:rPr>
        <w:t>OPTIONAL</w:t>
      </w:r>
      <w:r w:rsidRPr="00962B3F">
        <w:t xml:space="preserve">,   </w:t>
      </w:r>
      <w:r w:rsidRPr="00962B3F">
        <w:rPr>
          <w:color w:val="808080"/>
        </w:rPr>
        <w:t>-- Need M</w:t>
      </w:r>
    </w:p>
    <w:p w14:paraId="70AFD7CE" w14:textId="77777777" w:rsidR="00413298" w:rsidRPr="00962B3F" w:rsidRDefault="00413298" w:rsidP="00F573DC">
      <w:pPr>
        <w:pStyle w:val="PL"/>
        <w:jc w:val="both"/>
        <w:rPr>
          <w:color w:val="808080"/>
        </w:rPr>
      </w:pPr>
      <w:r w:rsidRPr="00962B3F">
        <w:t xml:space="preserve">    crs-RateMatch-PerCORESETPoolIndex-r</w:t>
      </w:r>
      <w:proofErr w:type="gramStart"/>
      <w:r w:rsidRPr="00962B3F">
        <w:t xml:space="preserve">16  </w:t>
      </w:r>
      <w:r w:rsidRPr="00962B3F">
        <w:rPr>
          <w:color w:val="993366"/>
        </w:rPr>
        <w:t>ENUMERATED</w:t>
      </w:r>
      <w:proofErr w:type="gramEnd"/>
      <w:r w:rsidRPr="00962B3F">
        <w:t xml:space="preserve"> {enabled}                                                 </w:t>
      </w:r>
      <w:r w:rsidRPr="00962B3F">
        <w:rPr>
          <w:color w:val="993366"/>
        </w:rPr>
        <w:t>OPTIONAL</w:t>
      </w:r>
      <w:r w:rsidRPr="00962B3F">
        <w:t xml:space="preserve">,   </w:t>
      </w:r>
      <w:r w:rsidRPr="00962B3F">
        <w:rPr>
          <w:color w:val="808080"/>
        </w:rPr>
        <w:t>-- Need R</w:t>
      </w:r>
    </w:p>
    <w:p w14:paraId="24F6E908" w14:textId="77777777" w:rsidR="00413298" w:rsidRPr="00962B3F" w:rsidRDefault="00413298" w:rsidP="00F573DC">
      <w:pPr>
        <w:pStyle w:val="PL"/>
        <w:jc w:val="both"/>
        <w:rPr>
          <w:color w:val="808080"/>
        </w:rPr>
      </w:pPr>
      <w:r w:rsidRPr="00962B3F">
        <w:t xml:space="preserve">    enableTwoDefaultTCI-States-r16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2F56A0AA" w14:textId="77777777" w:rsidR="00413298" w:rsidRPr="00962B3F" w:rsidRDefault="00413298" w:rsidP="00F573DC">
      <w:pPr>
        <w:pStyle w:val="PL"/>
        <w:jc w:val="both"/>
        <w:rPr>
          <w:color w:val="808080"/>
        </w:rPr>
      </w:pPr>
      <w:r w:rsidRPr="00962B3F">
        <w:t xml:space="preserve">    enableDefaultTCI-StatePerCoresetPoolIndex-r16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295E5B8C" w14:textId="77777777" w:rsidR="00413298" w:rsidRPr="00962B3F" w:rsidRDefault="00413298" w:rsidP="00F573DC">
      <w:pPr>
        <w:pStyle w:val="PL"/>
        <w:jc w:val="both"/>
        <w:rPr>
          <w:color w:val="808080"/>
        </w:rPr>
      </w:pPr>
      <w:r w:rsidRPr="00962B3F">
        <w:t xml:space="preserve">    enableBeamSwitchTiming-r16          </w:t>
      </w:r>
      <w:r w:rsidRPr="00962B3F">
        <w:rPr>
          <w:color w:val="993366"/>
        </w:rPr>
        <w:t>ENUMERATED</w:t>
      </w:r>
      <w:r w:rsidRPr="00962B3F">
        <w:t xml:space="preserve"> {</w:t>
      </w:r>
      <w:proofErr w:type="gramStart"/>
      <w:r w:rsidRPr="00962B3F">
        <w:t xml:space="preserve">true}   </w:t>
      </w:r>
      <w:proofErr w:type="gramEnd"/>
      <w:r w:rsidRPr="00962B3F">
        <w:t xml:space="preserve">                                                    </w:t>
      </w:r>
      <w:r w:rsidRPr="00962B3F">
        <w:rPr>
          <w:color w:val="993366"/>
        </w:rPr>
        <w:t>OPTIONAL</w:t>
      </w:r>
      <w:r w:rsidRPr="00962B3F">
        <w:t xml:space="preserve">,   </w:t>
      </w:r>
      <w:r w:rsidRPr="00962B3F">
        <w:rPr>
          <w:color w:val="808080"/>
        </w:rPr>
        <w:t>-- Need R</w:t>
      </w:r>
    </w:p>
    <w:p w14:paraId="23EACFC5" w14:textId="77777777" w:rsidR="00413298" w:rsidRPr="00962B3F" w:rsidRDefault="00413298" w:rsidP="00F573DC">
      <w:pPr>
        <w:pStyle w:val="PL"/>
        <w:jc w:val="both"/>
        <w:rPr>
          <w:color w:val="808080"/>
        </w:rPr>
      </w:pPr>
      <w:r w:rsidRPr="00962B3F">
        <w:t xml:space="preserve">    cbg-TxDiffTBsProcessingType1-r16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02317E1B" w14:textId="77777777" w:rsidR="00413298" w:rsidRPr="00962B3F" w:rsidRDefault="00413298" w:rsidP="00F573DC">
      <w:pPr>
        <w:pStyle w:val="PL"/>
        <w:jc w:val="both"/>
        <w:rPr>
          <w:color w:val="808080"/>
        </w:rPr>
      </w:pPr>
      <w:r w:rsidRPr="00962B3F">
        <w:t xml:space="preserve">    cbg-TxDiffTBsProcessingType2-r16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3FBF7480" w14:textId="77777777" w:rsidR="00413298" w:rsidRPr="00962B3F" w:rsidRDefault="00413298" w:rsidP="00F573DC">
      <w:pPr>
        <w:pStyle w:val="PL"/>
        <w:jc w:val="both"/>
        <w:rPr>
          <w:rFonts w:eastAsia="SimSun"/>
        </w:rPr>
      </w:pPr>
      <w:r w:rsidRPr="00962B3F">
        <w:t xml:space="preserve">    </w:t>
      </w:r>
      <w:r w:rsidRPr="00962B3F">
        <w:rPr>
          <w:rFonts w:eastAsia="SimSun"/>
        </w:rPr>
        <w:t>]],</w:t>
      </w:r>
    </w:p>
    <w:p w14:paraId="2EE5302A" w14:textId="77777777" w:rsidR="00413298" w:rsidRPr="00962B3F" w:rsidRDefault="00413298" w:rsidP="00F573DC">
      <w:pPr>
        <w:pStyle w:val="PL"/>
        <w:jc w:val="both"/>
      </w:pPr>
      <w:r w:rsidRPr="00962B3F">
        <w:t xml:space="preserve">    [[</w:t>
      </w:r>
    </w:p>
    <w:p w14:paraId="297587B0" w14:textId="77777777" w:rsidR="00413298" w:rsidRPr="00962B3F" w:rsidRDefault="00413298" w:rsidP="00F573DC">
      <w:pPr>
        <w:pStyle w:val="PL"/>
        <w:jc w:val="both"/>
        <w:rPr>
          <w:color w:val="808080"/>
        </w:rPr>
      </w:pPr>
      <w:r w:rsidRPr="00962B3F">
        <w:t xml:space="preserve">    directionalCollisionHandling-r16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1CE328E8" w14:textId="77777777" w:rsidR="00413298" w:rsidRPr="00962B3F" w:rsidRDefault="00413298" w:rsidP="00F573DC">
      <w:pPr>
        <w:pStyle w:val="PL"/>
        <w:jc w:val="both"/>
        <w:rPr>
          <w:color w:val="808080"/>
        </w:rPr>
      </w:pPr>
      <w:r w:rsidRPr="00962B3F">
        <w:t xml:space="preserve">    </w:t>
      </w:r>
      <w:r w:rsidRPr="00962B3F">
        <w:rPr>
          <w:rFonts w:eastAsia="SimSun"/>
        </w:rPr>
        <w:t>channelAccessConfig-r16</w:t>
      </w:r>
      <w:r w:rsidRPr="00962B3F">
        <w:t xml:space="preserve">             SetupRelease </w:t>
      </w:r>
      <w:proofErr w:type="gramStart"/>
      <w:r w:rsidRPr="00962B3F">
        <w:t xml:space="preserve">{ </w:t>
      </w:r>
      <w:r w:rsidRPr="00962B3F">
        <w:rPr>
          <w:rFonts w:eastAsia="SimSun"/>
        </w:rPr>
        <w:t>ChannelAccessConfig</w:t>
      </w:r>
      <w:proofErr w:type="gramEnd"/>
      <w:r w:rsidRPr="00962B3F">
        <w:rPr>
          <w:rFonts w:eastAsia="SimSun"/>
        </w:rPr>
        <w:t>-</w:t>
      </w:r>
      <w:r w:rsidRPr="00962B3F">
        <w:t xml:space="preserve">r16 }                                </w:t>
      </w:r>
      <w:r w:rsidRPr="00962B3F">
        <w:rPr>
          <w:color w:val="993366"/>
        </w:rPr>
        <w:t>OPTIONAL</w:t>
      </w:r>
      <w:r w:rsidRPr="00962B3F">
        <w:t xml:space="preserve">    </w:t>
      </w:r>
      <w:r w:rsidRPr="00962B3F">
        <w:rPr>
          <w:color w:val="808080"/>
        </w:rPr>
        <w:t>-- Need M</w:t>
      </w:r>
    </w:p>
    <w:p w14:paraId="51A50813" w14:textId="77777777" w:rsidR="00413298" w:rsidRPr="00962B3F" w:rsidRDefault="00413298" w:rsidP="00F573DC">
      <w:pPr>
        <w:pStyle w:val="PL"/>
        <w:jc w:val="both"/>
      </w:pPr>
      <w:r w:rsidRPr="00962B3F">
        <w:t xml:space="preserve">    ]],</w:t>
      </w:r>
    </w:p>
    <w:p w14:paraId="433398CB" w14:textId="77777777" w:rsidR="00413298" w:rsidRPr="00962B3F" w:rsidRDefault="00413298" w:rsidP="00F573DC">
      <w:pPr>
        <w:pStyle w:val="PL"/>
        <w:jc w:val="both"/>
      </w:pPr>
      <w:r w:rsidRPr="00962B3F">
        <w:t xml:space="preserve">    [[</w:t>
      </w:r>
    </w:p>
    <w:p w14:paraId="2D79800F" w14:textId="77777777" w:rsidR="00413298" w:rsidRPr="00962B3F" w:rsidRDefault="00413298" w:rsidP="00F573DC">
      <w:pPr>
        <w:pStyle w:val="PL"/>
        <w:jc w:val="both"/>
        <w:rPr>
          <w:color w:val="808080"/>
        </w:rPr>
      </w:pPr>
      <w:r w:rsidRPr="00962B3F">
        <w:t xml:space="preserve">    nr-dl-PRS-PDC-Info-r17                 SetupRelease {NR-DL-PRS-PDC-Info-r17}                                </w:t>
      </w:r>
      <w:proofErr w:type="gramStart"/>
      <w:r w:rsidRPr="00962B3F">
        <w:rPr>
          <w:color w:val="993366"/>
        </w:rPr>
        <w:t>OPTIONAL</w:t>
      </w:r>
      <w:r w:rsidRPr="00962B3F">
        <w:t xml:space="preserve">,   </w:t>
      </w:r>
      <w:proofErr w:type="gramEnd"/>
      <w:r w:rsidRPr="00962B3F">
        <w:rPr>
          <w:color w:val="808080"/>
        </w:rPr>
        <w:t>-- Need M</w:t>
      </w:r>
    </w:p>
    <w:p w14:paraId="293290E6" w14:textId="77777777" w:rsidR="00413298" w:rsidRPr="00962B3F" w:rsidRDefault="00413298" w:rsidP="00F573DC">
      <w:pPr>
        <w:pStyle w:val="PL"/>
        <w:jc w:val="both"/>
        <w:rPr>
          <w:color w:val="808080"/>
        </w:rPr>
      </w:pPr>
      <w:r w:rsidRPr="00962B3F">
        <w:t xml:space="preserve">    semiStaticChannelAccessConfigUE-r17    SetupRelease {SemiStaticChannelAccessConfigUE-r17}                   </w:t>
      </w:r>
      <w:proofErr w:type="gramStart"/>
      <w:r w:rsidRPr="00962B3F">
        <w:rPr>
          <w:color w:val="993366"/>
        </w:rPr>
        <w:t>OPTIONAL</w:t>
      </w:r>
      <w:r w:rsidRPr="00962B3F">
        <w:t xml:space="preserve">,   </w:t>
      </w:r>
      <w:proofErr w:type="gramEnd"/>
      <w:r w:rsidRPr="00962B3F">
        <w:rPr>
          <w:color w:val="808080"/>
        </w:rPr>
        <w:t>-- Need M</w:t>
      </w:r>
    </w:p>
    <w:p w14:paraId="13ED8C0B" w14:textId="77777777" w:rsidR="00413298" w:rsidRPr="00413298" w:rsidRDefault="00413298" w:rsidP="00F573DC">
      <w:pPr>
        <w:pStyle w:val="PL"/>
        <w:jc w:val="both"/>
        <w:rPr>
          <w:color w:val="808080"/>
          <w:lang w:val="pt-PT"/>
        </w:rPr>
      </w:pPr>
      <w:r w:rsidRPr="00962B3F">
        <w:t xml:space="preserve">    </w:t>
      </w:r>
      <w:r w:rsidRPr="00413298">
        <w:rPr>
          <w:lang w:val="pt-PT"/>
        </w:rPr>
        <w:t xml:space="preserve">mimoParam-r17                       SetupRelease {MIMOParam-r17}                                            </w:t>
      </w:r>
      <w:r w:rsidRPr="00413298">
        <w:rPr>
          <w:color w:val="993366"/>
          <w:lang w:val="pt-PT"/>
        </w:rPr>
        <w:t>OPTIONAL</w:t>
      </w:r>
      <w:r w:rsidRPr="00413298">
        <w:rPr>
          <w:lang w:val="pt-PT"/>
        </w:rPr>
        <w:t xml:space="preserve">,   </w:t>
      </w:r>
      <w:r w:rsidRPr="00413298">
        <w:rPr>
          <w:color w:val="808080"/>
          <w:lang w:val="pt-PT"/>
        </w:rPr>
        <w:t>-- Need M</w:t>
      </w:r>
    </w:p>
    <w:p w14:paraId="1B223639" w14:textId="77777777" w:rsidR="00413298" w:rsidRPr="00962B3F" w:rsidRDefault="00413298" w:rsidP="00F573DC">
      <w:pPr>
        <w:pStyle w:val="PL"/>
        <w:jc w:val="both"/>
        <w:rPr>
          <w:color w:val="808080"/>
        </w:rPr>
      </w:pPr>
      <w:r w:rsidRPr="00413298">
        <w:rPr>
          <w:lang w:val="pt-PT"/>
        </w:rPr>
        <w:t xml:space="preserve">    </w:t>
      </w:r>
      <w:r w:rsidRPr="00962B3F">
        <w:t xml:space="preserve">channelAccessMode2-r17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0A86F357" w14:textId="77777777" w:rsidR="00413298" w:rsidRPr="00962B3F" w:rsidRDefault="00413298" w:rsidP="00F573DC">
      <w:pPr>
        <w:pStyle w:val="PL"/>
        <w:jc w:val="both"/>
        <w:rPr>
          <w:color w:val="808080"/>
        </w:rPr>
      </w:pPr>
      <w:r w:rsidRPr="00962B3F">
        <w:t xml:space="preserve">    timeDomainHARQ-BundlingType1-r17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763200C8" w14:textId="77777777" w:rsidR="00413298" w:rsidRPr="00962B3F" w:rsidRDefault="00413298" w:rsidP="00F573DC">
      <w:pPr>
        <w:pStyle w:val="PL"/>
        <w:jc w:val="both"/>
        <w:rPr>
          <w:color w:val="808080"/>
        </w:rPr>
      </w:pPr>
      <w:r w:rsidRPr="00962B3F">
        <w:t xml:space="preserve">    nrofHARQ-BundlingGroups-r17         </w:t>
      </w:r>
      <w:r w:rsidRPr="00962B3F">
        <w:rPr>
          <w:color w:val="993366"/>
        </w:rPr>
        <w:t>ENUMERATED</w:t>
      </w:r>
      <w:r w:rsidRPr="00962B3F">
        <w:t xml:space="preserve"> {n1, n2, n4}                                                 </w:t>
      </w:r>
      <w:proofErr w:type="gramStart"/>
      <w:r w:rsidRPr="00962B3F">
        <w:rPr>
          <w:color w:val="993366"/>
        </w:rPr>
        <w:t>OPTIONAL</w:t>
      </w:r>
      <w:r w:rsidRPr="00962B3F">
        <w:t xml:space="preserve">,   </w:t>
      </w:r>
      <w:proofErr w:type="gramEnd"/>
      <w:r w:rsidRPr="00962B3F">
        <w:rPr>
          <w:color w:val="808080"/>
        </w:rPr>
        <w:t>-- Need R</w:t>
      </w:r>
    </w:p>
    <w:p w14:paraId="7754F0FD" w14:textId="77777777" w:rsidR="00413298" w:rsidRPr="00962B3F" w:rsidRDefault="00413298" w:rsidP="00F573DC">
      <w:pPr>
        <w:pStyle w:val="PL"/>
        <w:jc w:val="both"/>
        <w:rPr>
          <w:color w:val="808080"/>
        </w:rPr>
      </w:pPr>
      <w:r w:rsidRPr="00962B3F">
        <w:t xml:space="preserve">    fdmed-ReceptionMulticast-r17        </w:t>
      </w:r>
      <w:r w:rsidRPr="00962B3F">
        <w:rPr>
          <w:color w:val="993366"/>
        </w:rPr>
        <w:t>ENUMERATED</w:t>
      </w:r>
      <w:r w:rsidRPr="00962B3F">
        <w:t xml:space="preserve"> {</w:t>
      </w:r>
      <w:proofErr w:type="gramStart"/>
      <w:r w:rsidRPr="00962B3F">
        <w:t xml:space="preserve">true}   </w:t>
      </w:r>
      <w:proofErr w:type="gramEnd"/>
      <w:r w:rsidRPr="00962B3F">
        <w:t xml:space="preserve">                                                    </w:t>
      </w:r>
      <w:r w:rsidRPr="00962B3F">
        <w:rPr>
          <w:color w:val="993366"/>
        </w:rPr>
        <w:t>OPTIONAL</w:t>
      </w:r>
      <w:r w:rsidRPr="00962B3F">
        <w:t xml:space="preserve">,   </w:t>
      </w:r>
      <w:r w:rsidRPr="00962B3F">
        <w:rPr>
          <w:color w:val="808080"/>
        </w:rPr>
        <w:t>-- Need R</w:t>
      </w:r>
    </w:p>
    <w:p w14:paraId="10AE0F53" w14:textId="77777777" w:rsidR="00413298" w:rsidRPr="00962B3F" w:rsidRDefault="00413298" w:rsidP="00F573DC">
      <w:pPr>
        <w:pStyle w:val="PL"/>
        <w:jc w:val="both"/>
        <w:rPr>
          <w:color w:val="808080"/>
        </w:rPr>
      </w:pPr>
      <w:r w:rsidRPr="00962B3F">
        <w:t xml:space="preserve">    moreThanOneNackOnlyMode-r17         </w:t>
      </w:r>
      <w:r w:rsidRPr="00962B3F">
        <w:rPr>
          <w:color w:val="993366"/>
        </w:rPr>
        <w:t>ENUMERATED</w:t>
      </w:r>
      <w:r w:rsidRPr="00962B3F">
        <w:t xml:space="preserve"> {mode2}                                                      </w:t>
      </w:r>
      <w:proofErr w:type="gramStart"/>
      <w:r w:rsidRPr="00962B3F">
        <w:rPr>
          <w:color w:val="993366"/>
        </w:rPr>
        <w:t>OPTIONAL</w:t>
      </w:r>
      <w:r w:rsidRPr="00962B3F">
        <w:t xml:space="preserve">,   </w:t>
      </w:r>
      <w:proofErr w:type="gramEnd"/>
      <w:r w:rsidRPr="00962B3F">
        <w:rPr>
          <w:color w:val="808080"/>
        </w:rPr>
        <w:t>-- Need S</w:t>
      </w:r>
    </w:p>
    <w:p w14:paraId="008EAEE9" w14:textId="77777777" w:rsidR="00413298" w:rsidRPr="00962B3F" w:rsidRDefault="00413298" w:rsidP="00F573DC">
      <w:pPr>
        <w:pStyle w:val="PL"/>
        <w:jc w:val="both"/>
        <w:rPr>
          <w:color w:val="808080"/>
        </w:rPr>
      </w:pPr>
      <w:r w:rsidRPr="00962B3F">
        <w:t xml:space="preserve">    tci-Info-r17                        TCI-Info                                                                </w:t>
      </w:r>
      <w:proofErr w:type="gramStart"/>
      <w:r w:rsidRPr="00962B3F">
        <w:rPr>
          <w:color w:val="993366"/>
        </w:rPr>
        <w:t>OPTIONAL</w:t>
      </w:r>
      <w:r w:rsidRPr="00962B3F">
        <w:t xml:space="preserve">,   </w:t>
      </w:r>
      <w:proofErr w:type="gramEnd"/>
      <w:r w:rsidRPr="00962B3F">
        <w:rPr>
          <w:color w:val="808080"/>
        </w:rPr>
        <w:t>-- Cond TCI_Info</w:t>
      </w:r>
    </w:p>
    <w:p w14:paraId="7CD8C641" w14:textId="77777777" w:rsidR="00413298" w:rsidRPr="00962B3F" w:rsidRDefault="00413298" w:rsidP="00F573DC">
      <w:pPr>
        <w:pStyle w:val="PL"/>
        <w:jc w:val="both"/>
        <w:rPr>
          <w:color w:val="808080"/>
        </w:rPr>
      </w:pPr>
      <w:r w:rsidRPr="00962B3F">
        <w:t xml:space="preserve">    directionalCollisionHandling-DC-r17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233AB2DD" w14:textId="77777777" w:rsidR="00413298" w:rsidRPr="00962B3F" w:rsidRDefault="00413298" w:rsidP="00F573DC">
      <w:pPr>
        <w:pStyle w:val="PL"/>
        <w:jc w:val="both"/>
        <w:rPr>
          <w:color w:val="808080"/>
        </w:rPr>
      </w:pPr>
      <w:r w:rsidRPr="00962B3F">
        <w:t xml:space="preserve">    lte-NeighCellsCRS-AssistInfoList-r</w:t>
      </w:r>
      <w:proofErr w:type="gramStart"/>
      <w:r w:rsidRPr="00962B3F">
        <w:t>17  SetupRelease</w:t>
      </w:r>
      <w:proofErr w:type="gramEnd"/>
      <w:r w:rsidRPr="00962B3F">
        <w:t xml:space="preserve"> { LTE-NeighCellsCRS-AssistInfoList-r17 }                 </w:t>
      </w:r>
      <w:r w:rsidRPr="00962B3F">
        <w:rPr>
          <w:color w:val="993366"/>
        </w:rPr>
        <w:t>OPTIONAL</w:t>
      </w:r>
      <w:r w:rsidRPr="00962B3F">
        <w:t xml:space="preserve">    </w:t>
      </w:r>
      <w:r w:rsidRPr="00962B3F">
        <w:rPr>
          <w:color w:val="808080"/>
        </w:rPr>
        <w:t>-- Need M</w:t>
      </w:r>
    </w:p>
    <w:p w14:paraId="1DEC820F" w14:textId="77777777" w:rsidR="00413298" w:rsidRPr="00962B3F" w:rsidRDefault="00413298" w:rsidP="00F573DC">
      <w:pPr>
        <w:pStyle w:val="PL"/>
        <w:jc w:val="both"/>
      </w:pPr>
      <w:r w:rsidRPr="00962B3F">
        <w:t xml:space="preserve">    ]]</w:t>
      </w:r>
    </w:p>
    <w:p w14:paraId="15462EA7" w14:textId="77777777" w:rsidR="00413298" w:rsidRPr="00962B3F" w:rsidRDefault="00413298" w:rsidP="00F573DC">
      <w:pPr>
        <w:pStyle w:val="PL"/>
        <w:jc w:val="both"/>
      </w:pPr>
      <w:r w:rsidRPr="00962B3F">
        <w:t>}</w:t>
      </w:r>
    </w:p>
    <w:p w14:paraId="40786ECC" w14:textId="77777777" w:rsidR="00413298" w:rsidRPr="00962B3F" w:rsidRDefault="00413298" w:rsidP="00F573DC">
      <w:pPr>
        <w:pStyle w:val="PL"/>
        <w:jc w:val="both"/>
      </w:pPr>
    </w:p>
    <w:p w14:paraId="673F4F70" w14:textId="77777777" w:rsidR="00413298" w:rsidRPr="00962B3F" w:rsidRDefault="00413298" w:rsidP="00F573DC">
      <w:pPr>
        <w:pStyle w:val="PL"/>
        <w:jc w:val="both"/>
      </w:pPr>
      <w:proofErr w:type="gramStart"/>
      <w:r w:rsidRPr="00962B3F">
        <w:t>UplinkConfig ::=</w:t>
      </w:r>
      <w:proofErr w:type="gramEnd"/>
      <w:r w:rsidRPr="00962B3F">
        <w:t xml:space="preserve">                    </w:t>
      </w:r>
      <w:r w:rsidRPr="00962B3F">
        <w:rPr>
          <w:color w:val="993366"/>
        </w:rPr>
        <w:t>SEQUENCE</w:t>
      </w:r>
      <w:r w:rsidRPr="00962B3F">
        <w:t xml:space="preserve"> {</w:t>
      </w:r>
    </w:p>
    <w:p w14:paraId="02D778E6" w14:textId="77777777" w:rsidR="00413298" w:rsidRPr="00962B3F" w:rsidRDefault="00413298" w:rsidP="00F573DC">
      <w:pPr>
        <w:pStyle w:val="PL"/>
        <w:jc w:val="both"/>
        <w:rPr>
          <w:color w:val="808080"/>
        </w:rPr>
      </w:pPr>
      <w:r w:rsidRPr="00962B3F">
        <w:t xml:space="preserve">    initialUplinkBWP                    BWP-UplinkDedicated                                                     </w:t>
      </w:r>
      <w:proofErr w:type="gramStart"/>
      <w:r w:rsidRPr="00962B3F">
        <w:rPr>
          <w:color w:val="993366"/>
        </w:rPr>
        <w:t>OPTIONAL</w:t>
      </w:r>
      <w:r w:rsidRPr="00962B3F">
        <w:t xml:space="preserve">,   </w:t>
      </w:r>
      <w:proofErr w:type="gramEnd"/>
      <w:r w:rsidRPr="00962B3F">
        <w:rPr>
          <w:color w:val="808080"/>
        </w:rPr>
        <w:t>-- Need M</w:t>
      </w:r>
    </w:p>
    <w:p w14:paraId="1F45B0AD" w14:textId="77777777" w:rsidR="00413298" w:rsidRPr="00962B3F" w:rsidRDefault="00413298" w:rsidP="00F573DC">
      <w:pPr>
        <w:pStyle w:val="PL"/>
        <w:jc w:val="both"/>
        <w:rPr>
          <w:color w:val="808080"/>
        </w:rPr>
      </w:pPr>
      <w:r w:rsidRPr="00962B3F">
        <w:lastRenderedPageBreak/>
        <w:t xml:space="preserve">    uplinkBWP-ToReleaseList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maxNrofBWPs))</w:t>
      </w:r>
      <w:r w:rsidRPr="00962B3F">
        <w:rPr>
          <w:color w:val="993366"/>
        </w:rPr>
        <w:t xml:space="preserve"> OF</w:t>
      </w:r>
      <w:r w:rsidRPr="00962B3F">
        <w:t xml:space="preserve"> BWP-Id                              </w:t>
      </w:r>
      <w:r w:rsidRPr="00962B3F">
        <w:rPr>
          <w:color w:val="993366"/>
        </w:rPr>
        <w:t>OPTIONAL</w:t>
      </w:r>
      <w:r w:rsidRPr="00962B3F">
        <w:t xml:space="preserve">,   </w:t>
      </w:r>
      <w:r w:rsidRPr="00962B3F">
        <w:rPr>
          <w:color w:val="808080"/>
        </w:rPr>
        <w:t>-- Need N</w:t>
      </w:r>
    </w:p>
    <w:p w14:paraId="4F979B44" w14:textId="77777777" w:rsidR="00413298" w:rsidRPr="00962B3F" w:rsidRDefault="00413298" w:rsidP="00F573DC">
      <w:pPr>
        <w:pStyle w:val="PL"/>
        <w:jc w:val="both"/>
        <w:rPr>
          <w:color w:val="808080"/>
        </w:rPr>
      </w:pPr>
      <w:r w:rsidRPr="00962B3F">
        <w:t xml:space="preserve">    uplinkBWP-ToAddModList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maxNrofBWPs))</w:t>
      </w:r>
      <w:r w:rsidRPr="00962B3F">
        <w:rPr>
          <w:color w:val="993366"/>
        </w:rPr>
        <w:t xml:space="preserve"> OF</w:t>
      </w:r>
      <w:r w:rsidRPr="00962B3F">
        <w:t xml:space="preserve"> BWP-Uplink                          </w:t>
      </w:r>
      <w:r w:rsidRPr="00962B3F">
        <w:rPr>
          <w:color w:val="993366"/>
        </w:rPr>
        <w:t>OPTIONAL</w:t>
      </w:r>
      <w:r w:rsidRPr="00962B3F">
        <w:t xml:space="preserve">,   </w:t>
      </w:r>
      <w:r w:rsidRPr="00962B3F">
        <w:rPr>
          <w:color w:val="808080"/>
        </w:rPr>
        <w:t>-- Need N</w:t>
      </w:r>
    </w:p>
    <w:p w14:paraId="062C55F3" w14:textId="77777777" w:rsidR="00413298" w:rsidRPr="00962B3F" w:rsidRDefault="00413298" w:rsidP="00F573DC">
      <w:pPr>
        <w:pStyle w:val="PL"/>
        <w:jc w:val="both"/>
        <w:rPr>
          <w:color w:val="808080"/>
        </w:rPr>
      </w:pPr>
      <w:r w:rsidRPr="00962B3F">
        <w:t xml:space="preserve">    firstActiveUplinkBWP-Id             BWP-Id                                                                  </w:t>
      </w:r>
      <w:proofErr w:type="gramStart"/>
      <w:r w:rsidRPr="00962B3F">
        <w:rPr>
          <w:color w:val="993366"/>
        </w:rPr>
        <w:t>OPTIONAL</w:t>
      </w:r>
      <w:r w:rsidRPr="00962B3F">
        <w:t xml:space="preserve">,   </w:t>
      </w:r>
      <w:proofErr w:type="gramEnd"/>
      <w:r w:rsidRPr="00962B3F">
        <w:rPr>
          <w:color w:val="808080"/>
        </w:rPr>
        <w:t>-- Cond SyncAndCellAdd</w:t>
      </w:r>
    </w:p>
    <w:p w14:paraId="6DEA0160" w14:textId="77777777" w:rsidR="00413298" w:rsidRPr="00962B3F" w:rsidRDefault="00413298" w:rsidP="00F573DC">
      <w:pPr>
        <w:pStyle w:val="PL"/>
        <w:jc w:val="both"/>
        <w:rPr>
          <w:color w:val="808080"/>
        </w:rPr>
      </w:pPr>
      <w:r w:rsidRPr="00962B3F">
        <w:t xml:space="preserve">    pusch-ServingCellConfig             SetupRelease </w:t>
      </w:r>
      <w:proofErr w:type="gramStart"/>
      <w:r w:rsidRPr="00962B3F">
        <w:t>{ PUSCH</w:t>
      </w:r>
      <w:proofErr w:type="gramEnd"/>
      <w:r w:rsidRPr="00962B3F">
        <w:t xml:space="preserve">-ServingCellConfig }                                </w:t>
      </w:r>
      <w:r w:rsidRPr="00962B3F">
        <w:rPr>
          <w:color w:val="993366"/>
        </w:rPr>
        <w:t>OPTIONAL</w:t>
      </w:r>
      <w:r w:rsidRPr="00962B3F">
        <w:t xml:space="preserve">,   </w:t>
      </w:r>
      <w:r w:rsidRPr="00962B3F">
        <w:rPr>
          <w:color w:val="808080"/>
        </w:rPr>
        <w:t>-- Need M</w:t>
      </w:r>
    </w:p>
    <w:p w14:paraId="45439F42" w14:textId="77777777" w:rsidR="00413298" w:rsidRPr="00962B3F" w:rsidRDefault="00413298" w:rsidP="00F573DC">
      <w:pPr>
        <w:pStyle w:val="PL"/>
        <w:jc w:val="both"/>
        <w:rPr>
          <w:color w:val="808080"/>
        </w:rPr>
      </w:pPr>
      <w:r w:rsidRPr="00962B3F">
        <w:t xml:space="preserve">    carrierSwitching                    SetupRelease </w:t>
      </w:r>
      <w:proofErr w:type="gramStart"/>
      <w:r w:rsidRPr="00962B3F">
        <w:t>{ SRS</w:t>
      </w:r>
      <w:proofErr w:type="gramEnd"/>
      <w:r w:rsidRPr="00962B3F">
        <w:t xml:space="preserve">-CarrierSwitching }                                   </w:t>
      </w:r>
      <w:r w:rsidRPr="00962B3F">
        <w:rPr>
          <w:color w:val="993366"/>
        </w:rPr>
        <w:t>OPTIONAL</w:t>
      </w:r>
      <w:r w:rsidRPr="00962B3F">
        <w:t xml:space="preserve">,   </w:t>
      </w:r>
      <w:r w:rsidRPr="00962B3F">
        <w:rPr>
          <w:color w:val="808080"/>
        </w:rPr>
        <w:t>-- Need M</w:t>
      </w:r>
    </w:p>
    <w:p w14:paraId="4E4189A8" w14:textId="77777777" w:rsidR="00413298" w:rsidRPr="00962B3F" w:rsidRDefault="00413298" w:rsidP="00F573DC">
      <w:pPr>
        <w:pStyle w:val="PL"/>
        <w:jc w:val="both"/>
      </w:pPr>
      <w:r w:rsidRPr="00962B3F">
        <w:t xml:space="preserve">    ...,</w:t>
      </w:r>
    </w:p>
    <w:p w14:paraId="434AD456" w14:textId="77777777" w:rsidR="00413298" w:rsidRPr="00962B3F" w:rsidRDefault="00413298" w:rsidP="00F573DC">
      <w:pPr>
        <w:pStyle w:val="PL"/>
        <w:jc w:val="both"/>
      </w:pPr>
      <w:r w:rsidRPr="00962B3F">
        <w:t xml:space="preserve">    [[</w:t>
      </w:r>
    </w:p>
    <w:p w14:paraId="28C0CD12" w14:textId="77777777" w:rsidR="00413298" w:rsidRPr="00962B3F" w:rsidRDefault="00413298" w:rsidP="00F573DC">
      <w:pPr>
        <w:pStyle w:val="PL"/>
        <w:jc w:val="both"/>
        <w:rPr>
          <w:color w:val="808080"/>
        </w:rPr>
      </w:pPr>
      <w:r w:rsidRPr="00962B3F">
        <w:t xml:space="preserve">    powerBoostPi2BPSK                   </w:t>
      </w:r>
      <w:r w:rsidRPr="00962B3F">
        <w:rPr>
          <w:color w:val="993366"/>
        </w:rPr>
        <w:t>BOOLEAN</w:t>
      </w:r>
      <w:r w:rsidRPr="00962B3F">
        <w:t xml:space="preserve">                                                                 </w:t>
      </w:r>
      <w:proofErr w:type="gramStart"/>
      <w:r w:rsidRPr="00962B3F">
        <w:rPr>
          <w:color w:val="993366"/>
        </w:rPr>
        <w:t>OPTIONAL</w:t>
      </w:r>
      <w:r w:rsidRPr="00962B3F">
        <w:t xml:space="preserve">,   </w:t>
      </w:r>
      <w:proofErr w:type="gramEnd"/>
      <w:r w:rsidRPr="00962B3F">
        <w:rPr>
          <w:color w:val="808080"/>
        </w:rPr>
        <w:t>-- Need M</w:t>
      </w:r>
    </w:p>
    <w:p w14:paraId="0787FF9D" w14:textId="77777777" w:rsidR="00413298" w:rsidRPr="00962B3F" w:rsidRDefault="00413298" w:rsidP="00F573DC">
      <w:pPr>
        <w:pStyle w:val="PL"/>
        <w:jc w:val="both"/>
        <w:rPr>
          <w:color w:val="808080"/>
        </w:rPr>
      </w:pPr>
      <w:r w:rsidRPr="00962B3F">
        <w:t xml:space="preserve">    uplinkChannelBW-PerSCS-List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maxSCSs))</w:t>
      </w:r>
      <w:r w:rsidRPr="00962B3F">
        <w:rPr>
          <w:color w:val="993366"/>
        </w:rPr>
        <w:t xml:space="preserve"> OF</w:t>
      </w:r>
      <w:r w:rsidRPr="00962B3F">
        <w:t xml:space="preserve"> SCS-SpecificCarrier                     </w:t>
      </w:r>
      <w:r w:rsidRPr="00962B3F">
        <w:rPr>
          <w:color w:val="993366"/>
        </w:rPr>
        <w:t>OPTIONAL</w:t>
      </w:r>
      <w:r w:rsidRPr="00962B3F">
        <w:t xml:space="preserve">    </w:t>
      </w:r>
      <w:r w:rsidRPr="00962B3F">
        <w:rPr>
          <w:color w:val="808080"/>
        </w:rPr>
        <w:t>-- Need S</w:t>
      </w:r>
    </w:p>
    <w:p w14:paraId="0765D5DF" w14:textId="77777777" w:rsidR="00413298" w:rsidRPr="00962B3F" w:rsidRDefault="00413298" w:rsidP="00F573DC">
      <w:pPr>
        <w:pStyle w:val="PL"/>
        <w:jc w:val="both"/>
      </w:pPr>
      <w:r w:rsidRPr="00962B3F">
        <w:t xml:space="preserve">    ]],</w:t>
      </w:r>
    </w:p>
    <w:p w14:paraId="68CA8973" w14:textId="77777777" w:rsidR="00413298" w:rsidRPr="00962B3F" w:rsidRDefault="00413298" w:rsidP="00F573DC">
      <w:pPr>
        <w:pStyle w:val="PL"/>
        <w:jc w:val="both"/>
      </w:pPr>
      <w:r w:rsidRPr="00962B3F">
        <w:t xml:space="preserve">    [[</w:t>
      </w:r>
    </w:p>
    <w:p w14:paraId="3D07FEE2" w14:textId="77777777" w:rsidR="00413298" w:rsidRPr="00962B3F" w:rsidRDefault="00413298" w:rsidP="00F573DC">
      <w:pPr>
        <w:pStyle w:val="PL"/>
        <w:jc w:val="both"/>
        <w:rPr>
          <w:color w:val="808080"/>
        </w:rPr>
      </w:pPr>
      <w:r w:rsidRPr="00962B3F">
        <w:t xml:space="preserve">    enablePL-RS-UpdateForPUSCH-SRS-r</w:t>
      </w:r>
      <w:proofErr w:type="gramStart"/>
      <w:r w:rsidRPr="00962B3F">
        <w:t xml:space="preserve">16  </w:t>
      </w:r>
      <w:r w:rsidRPr="00962B3F">
        <w:rPr>
          <w:color w:val="993366"/>
        </w:rPr>
        <w:t>ENUMERATED</w:t>
      </w:r>
      <w:proofErr w:type="gramEnd"/>
      <w:r w:rsidRPr="00962B3F">
        <w:t xml:space="preserve"> {enabled}                                                    </w:t>
      </w:r>
      <w:r w:rsidRPr="00962B3F">
        <w:rPr>
          <w:color w:val="993366"/>
        </w:rPr>
        <w:t>OPTIONAL</w:t>
      </w:r>
      <w:r w:rsidRPr="00962B3F">
        <w:t xml:space="preserve">,   </w:t>
      </w:r>
      <w:r w:rsidRPr="00962B3F">
        <w:rPr>
          <w:color w:val="808080"/>
        </w:rPr>
        <w:t>-- Need R</w:t>
      </w:r>
    </w:p>
    <w:p w14:paraId="76C9F279" w14:textId="77777777" w:rsidR="00413298" w:rsidRPr="00962B3F" w:rsidRDefault="00413298" w:rsidP="00F573DC">
      <w:pPr>
        <w:pStyle w:val="PL"/>
        <w:jc w:val="both"/>
        <w:rPr>
          <w:color w:val="808080"/>
        </w:rPr>
      </w:pPr>
      <w:r w:rsidRPr="00962B3F">
        <w:t xml:space="preserve">    enableDefaultBeamPL-ForPUSCH0-0-r16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3C680C03" w14:textId="77777777" w:rsidR="00413298" w:rsidRPr="00962B3F" w:rsidRDefault="00413298" w:rsidP="00F573DC">
      <w:pPr>
        <w:pStyle w:val="PL"/>
        <w:jc w:val="both"/>
        <w:rPr>
          <w:color w:val="808080"/>
        </w:rPr>
      </w:pPr>
      <w:r w:rsidRPr="00962B3F">
        <w:t xml:space="preserve">    enableDefaultBeamPL-ForPUCCH-r16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7EA192E5" w14:textId="77777777" w:rsidR="00413298" w:rsidRPr="00962B3F" w:rsidRDefault="00413298" w:rsidP="00F573DC">
      <w:pPr>
        <w:pStyle w:val="PL"/>
        <w:jc w:val="both"/>
        <w:rPr>
          <w:color w:val="808080"/>
        </w:rPr>
      </w:pPr>
      <w:r w:rsidRPr="00962B3F">
        <w:t xml:space="preserve">    enableDefaultBeamPL-ForSRS-r16      </w:t>
      </w:r>
      <w:r w:rsidRPr="00962B3F">
        <w:rPr>
          <w:color w:val="993366"/>
        </w:rPr>
        <w:t>ENUMERATED</w:t>
      </w:r>
      <w:r w:rsidRPr="00962B3F">
        <w:t xml:space="preserve"> {</w:t>
      </w:r>
      <w:proofErr w:type="gramStart"/>
      <w:r w:rsidRPr="00962B3F">
        <w:t xml:space="preserve">enabled}   </w:t>
      </w:r>
      <w:proofErr w:type="gramEnd"/>
      <w:r w:rsidRPr="00962B3F">
        <w:t xml:space="preserve">                                                 </w:t>
      </w:r>
      <w:r w:rsidRPr="00962B3F">
        <w:rPr>
          <w:color w:val="993366"/>
        </w:rPr>
        <w:t>OPTIONAL</w:t>
      </w:r>
      <w:r w:rsidRPr="00962B3F">
        <w:t xml:space="preserve">,   </w:t>
      </w:r>
      <w:r w:rsidRPr="00962B3F">
        <w:rPr>
          <w:color w:val="808080"/>
        </w:rPr>
        <w:t>-- Need R</w:t>
      </w:r>
    </w:p>
    <w:p w14:paraId="178D6A28" w14:textId="77777777" w:rsidR="00413298" w:rsidRPr="00962B3F" w:rsidRDefault="00413298" w:rsidP="00F573DC">
      <w:pPr>
        <w:pStyle w:val="PL"/>
        <w:jc w:val="both"/>
        <w:rPr>
          <w:color w:val="808080"/>
        </w:rPr>
      </w:pPr>
      <w:r w:rsidRPr="00962B3F">
        <w:t xml:space="preserve">    uplinkTxSwitching-r16               SetupRelease </w:t>
      </w:r>
      <w:proofErr w:type="gramStart"/>
      <w:r w:rsidRPr="00962B3F">
        <w:t>{ UplinkTxSwitching</w:t>
      </w:r>
      <w:proofErr w:type="gramEnd"/>
      <w:r w:rsidRPr="00962B3F">
        <w:t xml:space="preserve">-r16 }                                  </w:t>
      </w:r>
      <w:r w:rsidRPr="00962B3F">
        <w:rPr>
          <w:color w:val="993366"/>
        </w:rPr>
        <w:t>OPTIONAL</w:t>
      </w:r>
      <w:r w:rsidRPr="00962B3F">
        <w:t xml:space="preserve">,   </w:t>
      </w:r>
      <w:r w:rsidRPr="00962B3F">
        <w:rPr>
          <w:color w:val="808080"/>
        </w:rPr>
        <w:t>-- Need M</w:t>
      </w:r>
    </w:p>
    <w:p w14:paraId="272E49E3" w14:textId="77777777" w:rsidR="00413298" w:rsidRPr="00962B3F" w:rsidRDefault="00413298" w:rsidP="00F573DC">
      <w:pPr>
        <w:pStyle w:val="PL"/>
        <w:jc w:val="both"/>
        <w:rPr>
          <w:color w:val="808080"/>
        </w:rPr>
      </w:pPr>
      <w:r w:rsidRPr="00962B3F">
        <w:t xml:space="preserve">    mpr-PowerBoost-FR2-r16              </w:t>
      </w:r>
      <w:r w:rsidRPr="00962B3F">
        <w:rPr>
          <w:color w:val="993366"/>
        </w:rPr>
        <w:t>ENUMERATED</w:t>
      </w:r>
      <w:r w:rsidRPr="00962B3F">
        <w:t xml:space="preserve"> {</w:t>
      </w:r>
      <w:proofErr w:type="gramStart"/>
      <w:r w:rsidRPr="00962B3F">
        <w:t xml:space="preserve">true}   </w:t>
      </w:r>
      <w:proofErr w:type="gramEnd"/>
      <w:r w:rsidRPr="00962B3F">
        <w:t xml:space="preserve">                                                    </w:t>
      </w:r>
      <w:r w:rsidRPr="00962B3F">
        <w:rPr>
          <w:color w:val="993366"/>
        </w:rPr>
        <w:t>OPTIONAL</w:t>
      </w:r>
      <w:r w:rsidRPr="00962B3F">
        <w:t xml:space="preserve">    </w:t>
      </w:r>
      <w:r w:rsidRPr="00962B3F">
        <w:rPr>
          <w:color w:val="808080"/>
        </w:rPr>
        <w:t>-- Need R</w:t>
      </w:r>
    </w:p>
    <w:p w14:paraId="35D55CA3" w14:textId="77777777" w:rsidR="00413298" w:rsidRPr="00962B3F" w:rsidRDefault="00413298" w:rsidP="00F573DC">
      <w:pPr>
        <w:pStyle w:val="PL"/>
        <w:jc w:val="both"/>
      </w:pPr>
      <w:r w:rsidRPr="00962B3F">
        <w:t xml:space="preserve">    ]]</w:t>
      </w:r>
    </w:p>
    <w:p w14:paraId="554FA484" w14:textId="77777777" w:rsidR="00413298" w:rsidRPr="00962B3F" w:rsidRDefault="00413298" w:rsidP="00F573DC">
      <w:pPr>
        <w:pStyle w:val="PL"/>
        <w:jc w:val="both"/>
      </w:pPr>
      <w:r w:rsidRPr="00962B3F">
        <w:t>}</w:t>
      </w:r>
    </w:p>
    <w:p w14:paraId="6B674AD8" w14:textId="77777777" w:rsidR="00413298" w:rsidRPr="00962B3F" w:rsidRDefault="00413298" w:rsidP="00F573DC">
      <w:pPr>
        <w:pStyle w:val="PL"/>
        <w:jc w:val="both"/>
      </w:pPr>
    </w:p>
    <w:p w14:paraId="74AF3A13" w14:textId="77777777" w:rsidR="00413298" w:rsidRPr="00962B3F" w:rsidRDefault="00413298" w:rsidP="00F573DC">
      <w:pPr>
        <w:pStyle w:val="PL"/>
        <w:jc w:val="both"/>
      </w:pPr>
      <w:proofErr w:type="gramStart"/>
      <w:r w:rsidRPr="00962B3F">
        <w:t>DummyJ ::=</w:t>
      </w:r>
      <w:proofErr w:type="gramEnd"/>
      <w:r w:rsidRPr="00962B3F">
        <w:t xml:space="preserve">                          </w:t>
      </w:r>
      <w:r w:rsidRPr="00962B3F">
        <w:rPr>
          <w:color w:val="993366"/>
        </w:rPr>
        <w:t>SEQUENCE</w:t>
      </w:r>
      <w:r w:rsidRPr="00962B3F">
        <w:t xml:space="preserve"> {</w:t>
      </w:r>
    </w:p>
    <w:p w14:paraId="0153E39E" w14:textId="77777777" w:rsidR="00413298" w:rsidRPr="00962B3F" w:rsidRDefault="00413298" w:rsidP="00F573DC">
      <w:pPr>
        <w:pStyle w:val="PL"/>
        <w:jc w:val="both"/>
      </w:pPr>
      <w:r w:rsidRPr="00962B3F">
        <w:t xml:space="preserve">    maxEnergyDetectionThreshold-r16         </w:t>
      </w:r>
      <w:proofErr w:type="gramStart"/>
      <w:r w:rsidRPr="00962B3F">
        <w:rPr>
          <w:color w:val="993366"/>
        </w:rPr>
        <w:t>INTEGER</w:t>
      </w:r>
      <w:r w:rsidRPr="00962B3F">
        <w:t>(</w:t>
      </w:r>
      <w:proofErr w:type="gramEnd"/>
      <w:r w:rsidRPr="00962B3F">
        <w:t>-85..-52),</w:t>
      </w:r>
    </w:p>
    <w:p w14:paraId="0A4FC97E" w14:textId="77777777" w:rsidR="00413298" w:rsidRPr="00962B3F" w:rsidRDefault="00413298" w:rsidP="00F573DC">
      <w:pPr>
        <w:pStyle w:val="PL"/>
        <w:jc w:val="both"/>
      </w:pPr>
      <w:r w:rsidRPr="00962B3F">
        <w:t xml:space="preserve">    energyDetectionThresholdOffset-r16      </w:t>
      </w:r>
      <w:r w:rsidRPr="00962B3F">
        <w:rPr>
          <w:color w:val="993366"/>
        </w:rPr>
        <w:t>INTEGER</w:t>
      </w:r>
      <w:r w:rsidRPr="00962B3F">
        <w:t xml:space="preserve"> (-</w:t>
      </w:r>
      <w:proofErr w:type="gramStart"/>
      <w:r w:rsidRPr="00962B3F">
        <w:t>20..</w:t>
      </w:r>
      <w:proofErr w:type="gramEnd"/>
      <w:r w:rsidRPr="00962B3F">
        <w:t>-13),</w:t>
      </w:r>
    </w:p>
    <w:p w14:paraId="31F196E1" w14:textId="77777777" w:rsidR="00413298" w:rsidRPr="00962B3F" w:rsidRDefault="00413298" w:rsidP="00F573DC">
      <w:pPr>
        <w:pStyle w:val="PL"/>
        <w:jc w:val="both"/>
        <w:rPr>
          <w:color w:val="808080"/>
        </w:rPr>
      </w:pPr>
      <w:r w:rsidRPr="00962B3F">
        <w:t xml:space="preserve">    ul-toDL-COT-SharingED-Threshold-r16     </w:t>
      </w:r>
      <w:r w:rsidRPr="00962B3F">
        <w:rPr>
          <w:color w:val="993366"/>
        </w:rPr>
        <w:t>INTEGER</w:t>
      </w:r>
      <w:r w:rsidRPr="00962B3F">
        <w:t xml:space="preserve"> (-</w:t>
      </w:r>
      <w:proofErr w:type="gramStart"/>
      <w:r w:rsidRPr="00962B3F">
        <w:t>85..</w:t>
      </w:r>
      <w:proofErr w:type="gramEnd"/>
      <w:r w:rsidRPr="00962B3F">
        <w:t xml:space="preserve">-52)                                                  </w:t>
      </w:r>
      <w:r w:rsidRPr="00962B3F">
        <w:rPr>
          <w:color w:val="993366"/>
        </w:rPr>
        <w:t>OPTIONAL</w:t>
      </w:r>
      <w:r w:rsidRPr="00962B3F">
        <w:t xml:space="preserve">,   </w:t>
      </w:r>
      <w:r w:rsidRPr="00962B3F">
        <w:rPr>
          <w:color w:val="808080"/>
        </w:rPr>
        <w:t>-- Need R</w:t>
      </w:r>
    </w:p>
    <w:p w14:paraId="1C360C3F" w14:textId="77777777" w:rsidR="00413298" w:rsidRPr="00962B3F" w:rsidRDefault="00413298" w:rsidP="00F573DC">
      <w:pPr>
        <w:pStyle w:val="PL"/>
        <w:jc w:val="both"/>
        <w:rPr>
          <w:color w:val="808080"/>
        </w:rPr>
      </w:pPr>
      <w:r w:rsidRPr="00962B3F">
        <w:t xml:space="preserve">    absenceOfAnyOtherTechnology-r16         </w:t>
      </w:r>
      <w:r w:rsidRPr="00962B3F">
        <w:rPr>
          <w:color w:val="993366"/>
        </w:rPr>
        <w:t>ENUMERATED</w:t>
      </w:r>
      <w:r w:rsidRPr="00962B3F">
        <w:t xml:space="preserve"> {</w:t>
      </w:r>
      <w:proofErr w:type="gramStart"/>
      <w:r w:rsidRPr="00962B3F">
        <w:t xml:space="preserve">true}   </w:t>
      </w:r>
      <w:proofErr w:type="gramEnd"/>
      <w:r w:rsidRPr="00962B3F">
        <w:t xml:space="preserve">                                                </w:t>
      </w:r>
      <w:r w:rsidRPr="00962B3F">
        <w:rPr>
          <w:color w:val="993366"/>
        </w:rPr>
        <w:t>OPTIONAL</w:t>
      </w:r>
      <w:r w:rsidRPr="00962B3F">
        <w:t xml:space="preserve">    </w:t>
      </w:r>
      <w:r w:rsidRPr="00962B3F">
        <w:rPr>
          <w:color w:val="808080"/>
        </w:rPr>
        <w:t>-- Need R</w:t>
      </w:r>
    </w:p>
    <w:p w14:paraId="60808831" w14:textId="77777777" w:rsidR="00413298" w:rsidRPr="00413298" w:rsidRDefault="00413298" w:rsidP="00F573DC">
      <w:pPr>
        <w:pStyle w:val="PL"/>
        <w:jc w:val="both"/>
        <w:rPr>
          <w:lang w:val="pt-PT"/>
        </w:rPr>
      </w:pPr>
      <w:r w:rsidRPr="00413298">
        <w:rPr>
          <w:lang w:val="pt-PT"/>
        </w:rPr>
        <w:t>}</w:t>
      </w:r>
    </w:p>
    <w:p w14:paraId="3DF5A3F1" w14:textId="77777777" w:rsidR="00413298" w:rsidRPr="00413298" w:rsidRDefault="00413298" w:rsidP="00F573DC">
      <w:pPr>
        <w:pStyle w:val="PL"/>
        <w:jc w:val="both"/>
        <w:rPr>
          <w:lang w:val="pt-PT"/>
        </w:rPr>
      </w:pPr>
    </w:p>
    <w:p w14:paraId="139F3882" w14:textId="77777777" w:rsidR="00413298" w:rsidRPr="00413298" w:rsidRDefault="00413298" w:rsidP="00F573DC">
      <w:pPr>
        <w:pStyle w:val="PL"/>
        <w:jc w:val="both"/>
        <w:rPr>
          <w:lang w:val="pt-PT"/>
        </w:rPr>
      </w:pPr>
      <w:r w:rsidRPr="00413298">
        <w:rPr>
          <w:lang w:val="pt-PT"/>
        </w:rPr>
        <w:t xml:space="preserve">ChannelAccessConfig-r16 ::=         </w:t>
      </w:r>
      <w:r w:rsidRPr="00413298">
        <w:rPr>
          <w:color w:val="993366"/>
          <w:lang w:val="pt-PT"/>
        </w:rPr>
        <w:t>SEQUENCE</w:t>
      </w:r>
      <w:r w:rsidRPr="00413298">
        <w:rPr>
          <w:lang w:val="pt-PT"/>
        </w:rPr>
        <w:t xml:space="preserve"> {</w:t>
      </w:r>
    </w:p>
    <w:p w14:paraId="5E47928A" w14:textId="77777777" w:rsidR="00413298" w:rsidRPr="00413298" w:rsidRDefault="00413298" w:rsidP="00F573DC">
      <w:pPr>
        <w:pStyle w:val="PL"/>
        <w:jc w:val="both"/>
        <w:rPr>
          <w:lang w:val="pt-PT"/>
        </w:rPr>
      </w:pPr>
      <w:r w:rsidRPr="00413298">
        <w:rPr>
          <w:lang w:val="pt-PT"/>
        </w:rPr>
        <w:t xml:space="preserve">    energyDetectionConfig-r16           </w:t>
      </w:r>
      <w:r w:rsidRPr="00413298">
        <w:rPr>
          <w:color w:val="993366"/>
          <w:lang w:val="pt-PT"/>
        </w:rPr>
        <w:t>CHOICE</w:t>
      </w:r>
      <w:r w:rsidRPr="00413298">
        <w:rPr>
          <w:lang w:val="pt-PT"/>
        </w:rPr>
        <w:t xml:space="preserve"> {</w:t>
      </w:r>
    </w:p>
    <w:p w14:paraId="7ACDA4A0" w14:textId="77777777" w:rsidR="00413298" w:rsidRPr="00962B3F" w:rsidRDefault="00413298" w:rsidP="00F573DC">
      <w:pPr>
        <w:pStyle w:val="PL"/>
        <w:jc w:val="both"/>
      </w:pPr>
      <w:r w:rsidRPr="00413298">
        <w:rPr>
          <w:lang w:val="pt-PT"/>
        </w:rPr>
        <w:t xml:space="preserve">        </w:t>
      </w:r>
      <w:r w:rsidRPr="00962B3F">
        <w:t xml:space="preserve">maxEnergyDetectionThreshold-r16         </w:t>
      </w:r>
      <w:r w:rsidRPr="00962B3F">
        <w:rPr>
          <w:color w:val="993366"/>
        </w:rPr>
        <w:t>INTEGER</w:t>
      </w:r>
      <w:r w:rsidRPr="00962B3F">
        <w:t xml:space="preserve"> (-</w:t>
      </w:r>
      <w:proofErr w:type="gramStart"/>
      <w:r w:rsidRPr="00962B3F">
        <w:t>85..</w:t>
      </w:r>
      <w:proofErr w:type="gramEnd"/>
      <w:r w:rsidRPr="00962B3F">
        <w:t>-52),</w:t>
      </w:r>
    </w:p>
    <w:p w14:paraId="3E318EED" w14:textId="77777777" w:rsidR="00413298" w:rsidRPr="00962B3F" w:rsidRDefault="00413298" w:rsidP="00F573DC">
      <w:pPr>
        <w:pStyle w:val="PL"/>
        <w:jc w:val="both"/>
      </w:pPr>
      <w:r w:rsidRPr="00962B3F">
        <w:t xml:space="preserve">        energyDetectionThresholdOffset-r16      </w:t>
      </w:r>
      <w:r w:rsidRPr="00962B3F">
        <w:rPr>
          <w:color w:val="993366"/>
        </w:rPr>
        <w:t>INTEGER</w:t>
      </w:r>
      <w:r w:rsidRPr="00962B3F">
        <w:t xml:space="preserve"> (-</w:t>
      </w:r>
      <w:proofErr w:type="gramStart"/>
      <w:r w:rsidRPr="00962B3F">
        <w:t>13..</w:t>
      </w:r>
      <w:proofErr w:type="gramEnd"/>
      <w:r w:rsidRPr="00962B3F">
        <w:t>20)</w:t>
      </w:r>
    </w:p>
    <w:p w14:paraId="0E44FD3B" w14:textId="77777777" w:rsidR="00413298" w:rsidRPr="00962B3F" w:rsidRDefault="00413298" w:rsidP="00F573DC">
      <w:pPr>
        <w:pStyle w:val="PL"/>
        <w:jc w:val="both"/>
        <w:rPr>
          <w:color w:val="808080"/>
        </w:rPr>
      </w:pPr>
      <w:r w:rsidRPr="00962B3F">
        <w:t xml:space="preserve">    </w:t>
      </w:r>
      <w:proofErr w:type="gramStart"/>
      <w:r w:rsidRPr="00962B3F">
        <w:t xml:space="preserve">}   </w:t>
      </w:r>
      <w:proofErr w:type="gramEnd"/>
      <w:r w:rsidRPr="00962B3F">
        <w:t xml:space="preserve">                                                                                                        </w:t>
      </w:r>
      <w:r w:rsidRPr="00962B3F">
        <w:rPr>
          <w:color w:val="993366"/>
        </w:rPr>
        <w:t>OPTIONAL</w:t>
      </w:r>
      <w:r w:rsidRPr="00962B3F">
        <w:t xml:space="preserve">,   </w:t>
      </w:r>
      <w:r w:rsidRPr="00962B3F">
        <w:rPr>
          <w:color w:val="808080"/>
        </w:rPr>
        <w:t>-- Need R</w:t>
      </w:r>
    </w:p>
    <w:p w14:paraId="07B37FD4" w14:textId="77777777" w:rsidR="00413298" w:rsidRPr="00962B3F" w:rsidRDefault="00413298" w:rsidP="00F573DC">
      <w:pPr>
        <w:pStyle w:val="PL"/>
        <w:jc w:val="both"/>
        <w:rPr>
          <w:color w:val="808080"/>
        </w:rPr>
      </w:pPr>
      <w:r w:rsidRPr="00962B3F">
        <w:t xml:space="preserve">    ul-toDL-COT-SharingED-Threshold-r16         </w:t>
      </w:r>
      <w:r w:rsidRPr="00962B3F">
        <w:rPr>
          <w:color w:val="993366"/>
        </w:rPr>
        <w:t>INTEGER</w:t>
      </w:r>
      <w:r w:rsidRPr="00962B3F">
        <w:t xml:space="preserve"> (-</w:t>
      </w:r>
      <w:proofErr w:type="gramStart"/>
      <w:r w:rsidRPr="00962B3F">
        <w:t>85..</w:t>
      </w:r>
      <w:proofErr w:type="gramEnd"/>
      <w:r w:rsidRPr="00962B3F">
        <w:t xml:space="preserve">-52)                                              </w:t>
      </w:r>
      <w:r w:rsidRPr="00962B3F">
        <w:rPr>
          <w:color w:val="993366"/>
        </w:rPr>
        <w:t>OPTIONAL</w:t>
      </w:r>
      <w:r w:rsidRPr="00962B3F">
        <w:t xml:space="preserve">,   </w:t>
      </w:r>
      <w:r w:rsidRPr="00962B3F">
        <w:rPr>
          <w:color w:val="808080"/>
        </w:rPr>
        <w:t>-- Need R</w:t>
      </w:r>
    </w:p>
    <w:p w14:paraId="0C3B8EC2" w14:textId="77777777" w:rsidR="00413298" w:rsidRPr="00962B3F" w:rsidRDefault="00413298" w:rsidP="00F573DC">
      <w:pPr>
        <w:pStyle w:val="PL"/>
        <w:jc w:val="both"/>
        <w:rPr>
          <w:color w:val="808080"/>
        </w:rPr>
      </w:pPr>
      <w:r w:rsidRPr="00962B3F">
        <w:t xml:space="preserve">    absenceOfAnyOtherTechnology-r16             </w:t>
      </w:r>
      <w:r w:rsidRPr="00962B3F">
        <w:rPr>
          <w:color w:val="993366"/>
        </w:rPr>
        <w:t>ENUMERATED</w:t>
      </w:r>
      <w:r w:rsidRPr="00962B3F">
        <w:t xml:space="preserve"> {</w:t>
      </w:r>
      <w:proofErr w:type="gramStart"/>
      <w:r w:rsidRPr="00962B3F">
        <w:t xml:space="preserve">true}   </w:t>
      </w:r>
      <w:proofErr w:type="gramEnd"/>
      <w:r w:rsidRPr="00962B3F">
        <w:t xml:space="preserve">                                            </w:t>
      </w:r>
      <w:r w:rsidRPr="00962B3F">
        <w:rPr>
          <w:color w:val="993366"/>
        </w:rPr>
        <w:t>OPTIONAL</w:t>
      </w:r>
      <w:r w:rsidRPr="00962B3F">
        <w:t xml:space="preserve">    </w:t>
      </w:r>
      <w:r w:rsidRPr="00962B3F">
        <w:rPr>
          <w:color w:val="808080"/>
        </w:rPr>
        <w:t>-- Need R</w:t>
      </w:r>
    </w:p>
    <w:p w14:paraId="63E0586E" w14:textId="77777777" w:rsidR="00413298" w:rsidRPr="00962B3F" w:rsidRDefault="00413298" w:rsidP="00F573DC">
      <w:pPr>
        <w:pStyle w:val="PL"/>
        <w:jc w:val="both"/>
      </w:pPr>
      <w:r w:rsidRPr="00962B3F">
        <w:t>}</w:t>
      </w:r>
    </w:p>
    <w:p w14:paraId="30AD5764" w14:textId="77777777" w:rsidR="00413298" w:rsidRPr="00962B3F" w:rsidRDefault="00413298" w:rsidP="00F573DC">
      <w:pPr>
        <w:pStyle w:val="PL"/>
        <w:jc w:val="both"/>
      </w:pPr>
    </w:p>
    <w:p w14:paraId="04FE7298" w14:textId="77777777" w:rsidR="00413298" w:rsidRPr="00962B3F" w:rsidRDefault="00413298" w:rsidP="00F573DC">
      <w:pPr>
        <w:pStyle w:val="PL"/>
        <w:jc w:val="both"/>
      </w:pPr>
      <w:r w:rsidRPr="00962B3F">
        <w:t>IntraCellGuardBandsPerSCS-r</w:t>
      </w:r>
      <w:proofErr w:type="gramStart"/>
      <w:r w:rsidRPr="00962B3F">
        <w:t>16 ::=</w:t>
      </w:r>
      <w:proofErr w:type="gramEnd"/>
      <w:r w:rsidRPr="00962B3F">
        <w:t xml:space="preserve">      </w:t>
      </w:r>
      <w:r w:rsidRPr="00962B3F">
        <w:rPr>
          <w:color w:val="993366"/>
        </w:rPr>
        <w:t>SEQUENCE</w:t>
      </w:r>
      <w:r w:rsidRPr="00962B3F">
        <w:t xml:space="preserve"> {</w:t>
      </w:r>
    </w:p>
    <w:p w14:paraId="307EEDD6" w14:textId="77777777" w:rsidR="00413298" w:rsidRPr="00962B3F" w:rsidRDefault="00413298" w:rsidP="00F573DC">
      <w:pPr>
        <w:pStyle w:val="PL"/>
        <w:jc w:val="both"/>
      </w:pPr>
      <w:r w:rsidRPr="00962B3F">
        <w:t xml:space="preserve">    guardBandSCS-r16                       SubcarrierSpacing,</w:t>
      </w:r>
    </w:p>
    <w:p w14:paraId="10770290" w14:textId="77777777" w:rsidR="00413298" w:rsidRPr="00962B3F" w:rsidRDefault="00413298" w:rsidP="00F573DC">
      <w:pPr>
        <w:pStyle w:val="PL"/>
        <w:jc w:val="both"/>
      </w:pPr>
      <w:r w:rsidRPr="00962B3F">
        <w:t xml:space="preserve">    intraCellGuardBands-r16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4))</w:t>
      </w:r>
      <w:r w:rsidRPr="00962B3F">
        <w:rPr>
          <w:color w:val="993366"/>
        </w:rPr>
        <w:t xml:space="preserve"> OF</w:t>
      </w:r>
      <w:r w:rsidRPr="00962B3F">
        <w:t xml:space="preserve"> GuardBand-r16</w:t>
      </w:r>
    </w:p>
    <w:p w14:paraId="40A9FD4B" w14:textId="77777777" w:rsidR="00413298" w:rsidRPr="00962B3F" w:rsidRDefault="00413298" w:rsidP="00F573DC">
      <w:pPr>
        <w:pStyle w:val="PL"/>
        <w:jc w:val="both"/>
      </w:pPr>
      <w:r w:rsidRPr="00962B3F">
        <w:t>}</w:t>
      </w:r>
    </w:p>
    <w:p w14:paraId="5466FBD0" w14:textId="77777777" w:rsidR="00413298" w:rsidRPr="00962B3F" w:rsidRDefault="00413298" w:rsidP="00F573DC">
      <w:pPr>
        <w:pStyle w:val="PL"/>
        <w:jc w:val="both"/>
      </w:pPr>
    </w:p>
    <w:p w14:paraId="0DD7450A" w14:textId="77777777" w:rsidR="00413298" w:rsidRPr="00962B3F" w:rsidRDefault="00413298" w:rsidP="00F573DC">
      <w:pPr>
        <w:pStyle w:val="PL"/>
        <w:jc w:val="both"/>
      </w:pPr>
      <w:r w:rsidRPr="00962B3F">
        <w:t>GuardBand-r</w:t>
      </w:r>
      <w:proofErr w:type="gramStart"/>
      <w:r w:rsidRPr="00962B3F">
        <w:t>16 ::=</w:t>
      </w:r>
      <w:proofErr w:type="gramEnd"/>
      <w:r w:rsidRPr="00962B3F">
        <w:t xml:space="preserve">                      </w:t>
      </w:r>
      <w:r w:rsidRPr="00962B3F">
        <w:rPr>
          <w:color w:val="993366"/>
        </w:rPr>
        <w:t>SEQUENCE</w:t>
      </w:r>
      <w:r w:rsidRPr="00962B3F">
        <w:t xml:space="preserve"> {</w:t>
      </w:r>
    </w:p>
    <w:p w14:paraId="16804862" w14:textId="77777777" w:rsidR="00413298" w:rsidRPr="00962B3F" w:rsidRDefault="00413298" w:rsidP="00F573DC">
      <w:pPr>
        <w:pStyle w:val="PL"/>
        <w:jc w:val="both"/>
      </w:pPr>
      <w:r w:rsidRPr="00962B3F">
        <w:t xml:space="preserve">     startCRB-r16                          </w:t>
      </w:r>
      <w:r w:rsidRPr="00962B3F">
        <w:rPr>
          <w:color w:val="993366"/>
        </w:rPr>
        <w:t>INTEGER</w:t>
      </w:r>
      <w:r w:rsidRPr="00962B3F">
        <w:t xml:space="preserve"> (</w:t>
      </w:r>
      <w:proofErr w:type="gramStart"/>
      <w:r w:rsidRPr="00962B3F">
        <w:t>0..</w:t>
      </w:r>
      <w:proofErr w:type="gramEnd"/>
      <w:r w:rsidRPr="00962B3F">
        <w:t>274),</w:t>
      </w:r>
    </w:p>
    <w:p w14:paraId="52659079" w14:textId="77777777" w:rsidR="00413298" w:rsidRPr="00962B3F" w:rsidRDefault="00413298" w:rsidP="00F573DC">
      <w:pPr>
        <w:pStyle w:val="PL"/>
        <w:jc w:val="both"/>
      </w:pPr>
      <w:r w:rsidRPr="00962B3F">
        <w:t xml:space="preserve">     nrofCRBs-r16                          </w:t>
      </w:r>
      <w:r w:rsidRPr="00962B3F">
        <w:rPr>
          <w:color w:val="993366"/>
        </w:rPr>
        <w:t>INTEGER</w:t>
      </w:r>
      <w:r w:rsidRPr="00962B3F">
        <w:t xml:space="preserve"> (</w:t>
      </w:r>
      <w:proofErr w:type="gramStart"/>
      <w:r w:rsidRPr="00962B3F">
        <w:t>0..</w:t>
      </w:r>
      <w:proofErr w:type="gramEnd"/>
      <w:r w:rsidRPr="00962B3F">
        <w:t>15)</w:t>
      </w:r>
    </w:p>
    <w:p w14:paraId="1D6446A1" w14:textId="77777777" w:rsidR="00413298" w:rsidRPr="00413298" w:rsidRDefault="00413298" w:rsidP="00F573DC">
      <w:pPr>
        <w:pStyle w:val="PL"/>
        <w:jc w:val="both"/>
        <w:rPr>
          <w:lang w:val="pt-PT"/>
        </w:rPr>
      </w:pPr>
      <w:r w:rsidRPr="00413298">
        <w:rPr>
          <w:lang w:val="pt-PT"/>
        </w:rPr>
        <w:t>}</w:t>
      </w:r>
    </w:p>
    <w:p w14:paraId="2AF64BB5" w14:textId="77777777" w:rsidR="00413298" w:rsidRPr="00413298" w:rsidRDefault="00413298" w:rsidP="00F573DC">
      <w:pPr>
        <w:pStyle w:val="PL"/>
        <w:jc w:val="both"/>
        <w:rPr>
          <w:lang w:val="pt-PT"/>
        </w:rPr>
      </w:pPr>
    </w:p>
    <w:p w14:paraId="45C32197" w14:textId="77777777" w:rsidR="00413298" w:rsidRPr="00413298" w:rsidRDefault="00413298" w:rsidP="00F573DC">
      <w:pPr>
        <w:pStyle w:val="PL"/>
        <w:jc w:val="both"/>
        <w:rPr>
          <w:lang w:val="pt-PT"/>
        </w:rPr>
      </w:pPr>
      <w:r w:rsidRPr="00413298">
        <w:rPr>
          <w:lang w:val="pt-PT"/>
        </w:rPr>
        <w:t xml:space="preserve">DormancyGroupID-r16 ::=         </w:t>
      </w:r>
      <w:r w:rsidRPr="00413298">
        <w:rPr>
          <w:color w:val="993366"/>
          <w:lang w:val="pt-PT"/>
        </w:rPr>
        <w:t>INTEGER</w:t>
      </w:r>
      <w:r w:rsidRPr="00413298">
        <w:rPr>
          <w:lang w:val="pt-PT"/>
        </w:rPr>
        <w:t xml:space="preserve"> (0..4)</w:t>
      </w:r>
    </w:p>
    <w:p w14:paraId="69EC7897" w14:textId="77777777" w:rsidR="00413298" w:rsidRPr="00413298" w:rsidRDefault="00413298" w:rsidP="00F573DC">
      <w:pPr>
        <w:pStyle w:val="PL"/>
        <w:jc w:val="both"/>
        <w:rPr>
          <w:lang w:val="pt-PT"/>
        </w:rPr>
      </w:pPr>
    </w:p>
    <w:p w14:paraId="2FDB37C9" w14:textId="77777777" w:rsidR="00413298" w:rsidRPr="00413298" w:rsidRDefault="00413298" w:rsidP="00F573DC">
      <w:pPr>
        <w:pStyle w:val="PL"/>
        <w:jc w:val="both"/>
        <w:rPr>
          <w:lang w:val="pt-PT"/>
        </w:rPr>
      </w:pPr>
      <w:r w:rsidRPr="00413298">
        <w:rPr>
          <w:lang w:val="pt-PT"/>
        </w:rPr>
        <w:t xml:space="preserve">DormantBWP-Config-r16::=               </w:t>
      </w:r>
      <w:r w:rsidRPr="00413298">
        <w:rPr>
          <w:color w:val="993366"/>
          <w:lang w:val="pt-PT"/>
        </w:rPr>
        <w:t>SEQUENCE</w:t>
      </w:r>
      <w:r w:rsidRPr="00413298">
        <w:rPr>
          <w:lang w:val="pt-PT"/>
        </w:rPr>
        <w:t xml:space="preserve"> {</w:t>
      </w:r>
    </w:p>
    <w:p w14:paraId="07F7E853" w14:textId="77777777" w:rsidR="00413298" w:rsidRPr="00962B3F" w:rsidRDefault="00413298" w:rsidP="00F573DC">
      <w:pPr>
        <w:pStyle w:val="PL"/>
        <w:jc w:val="both"/>
        <w:rPr>
          <w:color w:val="808080"/>
        </w:rPr>
      </w:pPr>
      <w:r w:rsidRPr="00413298">
        <w:rPr>
          <w:lang w:val="pt-PT"/>
        </w:rPr>
        <w:t xml:space="preserve">    </w:t>
      </w:r>
      <w:r w:rsidRPr="00962B3F">
        <w:t xml:space="preserve">dormantBWP-Id-r16                      BWP-Id                                                           </w:t>
      </w:r>
      <w:proofErr w:type="gramStart"/>
      <w:r w:rsidRPr="00962B3F">
        <w:rPr>
          <w:color w:val="993366"/>
        </w:rPr>
        <w:t>OPTIONAL</w:t>
      </w:r>
      <w:r w:rsidRPr="00962B3F">
        <w:t xml:space="preserve">,   </w:t>
      </w:r>
      <w:proofErr w:type="gramEnd"/>
      <w:r w:rsidRPr="00962B3F">
        <w:rPr>
          <w:color w:val="808080"/>
        </w:rPr>
        <w:t>-- Need M</w:t>
      </w:r>
    </w:p>
    <w:p w14:paraId="4C986482" w14:textId="77777777" w:rsidR="00413298" w:rsidRPr="00962B3F" w:rsidRDefault="00413298" w:rsidP="00F573DC">
      <w:pPr>
        <w:pStyle w:val="PL"/>
        <w:jc w:val="both"/>
        <w:rPr>
          <w:color w:val="808080"/>
        </w:rPr>
      </w:pPr>
      <w:r w:rsidRPr="00962B3F">
        <w:t xml:space="preserve">    withinActiveTimeConfig-r16             SetupRelease </w:t>
      </w:r>
      <w:proofErr w:type="gramStart"/>
      <w:r w:rsidRPr="00962B3F">
        <w:t>{ WithinActiveTimeConfig</w:t>
      </w:r>
      <w:proofErr w:type="gramEnd"/>
      <w:r w:rsidRPr="00962B3F">
        <w:t xml:space="preserve">-r16 }                      </w:t>
      </w:r>
      <w:r w:rsidRPr="00962B3F">
        <w:rPr>
          <w:color w:val="993366"/>
        </w:rPr>
        <w:t>OPTIONAL</w:t>
      </w:r>
      <w:r w:rsidRPr="00962B3F">
        <w:t xml:space="preserve">,   </w:t>
      </w:r>
      <w:r w:rsidRPr="00962B3F">
        <w:rPr>
          <w:color w:val="808080"/>
        </w:rPr>
        <w:t>-- Need M</w:t>
      </w:r>
    </w:p>
    <w:p w14:paraId="0D54BD73" w14:textId="77777777" w:rsidR="00413298" w:rsidRPr="00962B3F" w:rsidRDefault="00413298" w:rsidP="00F573DC">
      <w:pPr>
        <w:pStyle w:val="PL"/>
        <w:jc w:val="both"/>
        <w:rPr>
          <w:color w:val="808080"/>
        </w:rPr>
      </w:pPr>
      <w:r w:rsidRPr="00962B3F">
        <w:t xml:space="preserve">    outsideActiveTimeConfig-r16            SetupRelease </w:t>
      </w:r>
      <w:proofErr w:type="gramStart"/>
      <w:r w:rsidRPr="00962B3F">
        <w:t>{ OutsideActiveTimeConfig</w:t>
      </w:r>
      <w:proofErr w:type="gramEnd"/>
      <w:r w:rsidRPr="00962B3F">
        <w:t xml:space="preserve">-r16 }                     </w:t>
      </w:r>
      <w:r w:rsidRPr="00962B3F">
        <w:rPr>
          <w:color w:val="993366"/>
        </w:rPr>
        <w:t>OPTIONAL</w:t>
      </w:r>
      <w:r w:rsidRPr="00962B3F">
        <w:t xml:space="preserve">    </w:t>
      </w:r>
      <w:r w:rsidRPr="00962B3F">
        <w:rPr>
          <w:color w:val="808080"/>
        </w:rPr>
        <w:t>-- Need M</w:t>
      </w:r>
    </w:p>
    <w:p w14:paraId="06F49FAD" w14:textId="77777777" w:rsidR="00413298" w:rsidRPr="00962B3F" w:rsidRDefault="00413298" w:rsidP="00F573DC">
      <w:pPr>
        <w:pStyle w:val="PL"/>
        <w:jc w:val="both"/>
      </w:pPr>
      <w:r w:rsidRPr="00962B3F">
        <w:t>}</w:t>
      </w:r>
    </w:p>
    <w:p w14:paraId="719E5A7B" w14:textId="77777777" w:rsidR="00413298" w:rsidRPr="00962B3F" w:rsidRDefault="00413298" w:rsidP="00F573DC">
      <w:pPr>
        <w:pStyle w:val="PL"/>
        <w:jc w:val="both"/>
      </w:pPr>
    </w:p>
    <w:p w14:paraId="63020815" w14:textId="77777777" w:rsidR="00413298" w:rsidRPr="00962B3F" w:rsidRDefault="00413298" w:rsidP="00F573DC">
      <w:pPr>
        <w:pStyle w:val="PL"/>
        <w:jc w:val="both"/>
      </w:pPr>
      <w:r w:rsidRPr="00962B3F">
        <w:t>WithinActiveTimeConfig-r</w:t>
      </w:r>
      <w:proofErr w:type="gramStart"/>
      <w:r w:rsidRPr="00962B3F">
        <w:t>16 ::=</w:t>
      </w:r>
      <w:proofErr w:type="gramEnd"/>
      <w:r w:rsidRPr="00962B3F">
        <w:t xml:space="preserve">         </w:t>
      </w:r>
      <w:r w:rsidRPr="00962B3F">
        <w:rPr>
          <w:color w:val="993366"/>
        </w:rPr>
        <w:t>SEQUENCE</w:t>
      </w:r>
      <w:r w:rsidRPr="00962B3F">
        <w:t xml:space="preserve"> {</w:t>
      </w:r>
    </w:p>
    <w:p w14:paraId="5FFD00F1" w14:textId="77777777" w:rsidR="00413298" w:rsidRPr="00962B3F" w:rsidRDefault="00413298" w:rsidP="00F573DC">
      <w:pPr>
        <w:pStyle w:val="PL"/>
        <w:jc w:val="both"/>
        <w:rPr>
          <w:color w:val="808080"/>
        </w:rPr>
      </w:pPr>
      <w:r w:rsidRPr="00962B3F">
        <w:t xml:space="preserve">   firstWithinActiveTimeBWP-Id-r16         BWP-Id                                                           </w:t>
      </w:r>
      <w:proofErr w:type="gramStart"/>
      <w:r w:rsidRPr="00962B3F">
        <w:rPr>
          <w:color w:val="993366"/>
        </w:rPr>
        <w:t>OPTIONAL</w:t>
      </w:r>
      <w:r w:rsidRPr="00962B3F">
        <w:t xml:space="preserve">,   </w:t>
      </w:r>
      <w:proofErr w:type="gramEnd"/>
      <w:r w:rsidRPr="00962B3F">
        <w:rPr>
          <w:color w:val="808080"/>
        </w:rPr>
        <w:t>-- Need M</w:t>
      </w:r>
    </w:p>
    <w:p w14:paraId="081A0C4C" w14:textId="77777777" w:rsidR="00413298" w:rsidRPr="00962B3F" w:rsidRDefault="00413298" w:rsidP="00F573DC">
      <w:pPr>
        <w:pStyle w:val="PL"/>
        <w:jc w:val="both"/>
        <w:rPr>
          <w:color w:val="808080"/>
        </w:rPr>
      </w:pPr>
      <w:r w:rsidRPr="00962B3F">
        <w:lastRenderedPageBreak/>
        <w:t xml:space="preserve">   dormancyGroupWithinActiveTime-r16       DormancyGroupID-r16                                              </w:t>
      </w:r>
      <w:r w:rsidRPr="00962B3F">
        <w:rPr>
          <w:color w:val="993366"/>
        </w:rPr>
        <w:t>OPTIONAL</w:t>
      </w:r>
      <w:r w:rsidRPr="00962B3F">
        <w:t xml:space="preserve">    </w:t>
      </w:r>
      <w:r w:rsidRPr="00962B3F">
        <w:rPr>
          <w:color w:val="808080"/>
        </w:rPr>
        <w:t>-- Need R</w:t>
      </w:r>
    </w:p>
    <w:p w14:paraId="6A5684EA" w14:textId="77777777" w:rsidR="00413298" w:rsidRPr="00962B3F" w:rsidRDefault="00413298" w:rsidP="00F573DC">
      <w:pPr>
        <w:pStyle w:val="PL"/>
        <w:jc w:val="both"/>
      </w:pPr>
      <w:r w:rsidRPr="00962B3F">
        <w:t>}</w:t>
      </w:r>
    </w:p>
    <w:p w14:paraId="143605E3" w14:textId="77777777" w:rsidR="00413298" w:rsidRPr="00962B3F" w:rsidRDefault="00413298" w:rsidP="00F573DC">
      <w:pPr>
        <w:pStyle w:val="PL"/>
        <w:jc w:val="both"/>
      </w:pPr>
    </w:p>
    <w:p w14:paraId="778C991F" w14:textId="77777777" w:rsidR="00413298" w:rsidRPr="00962B3F" w:rsidRDefault="00413298" w:rsidP="00F573DC">
      <w:pPr>
        <w:pStyle w:val="PL"/>
        <w:jc w:val="both"/>
      </w:pPr>
      <w:r w:rsidRPr="00962B3F">
        <w:t>OutsideActiveTimeConfig-r</w:t>
      </w:r>
      <w:proofErr w:type="gramStart"/>
      <w:r w:rsidRPr="00962B3F">
        <w:t>16 ::=</w:t>
      </w:r>
      <w:proofErr w:type="gramEnd"/>
      <w:r w:rsidRPr="00962B3F">
        <w:t xml:space="preserve">        </w:t>
      </w:r>
      <w:r w:rsidRPr="00962B3F">
        <w:rPr>
          <w:color w:val="993366"/>
        </w:rPr>
        <w:t>SEQUENCE</w:t>
      </w:r>
      <w:r w:rsidRPr="00962B3F">
        <w:t xml:space="preserve"> {</w:t>
      </w:r>
    </w:p>
    <w:p w14:paraId="67DB3B49" w14:textId="77777777" w:rsidR="00413298" w:rsidRPr="00962B3F" w:rsidRDefault="00413298" w:rsidP="00F573DC">
      <w:pPr>
        <w:pStyle w:val="PL"/>
        <w:jc w:val="both"/>
        <w:rPr>
          <w:color w:val="808080"/>
        </w:rPr>
      </w:pPr>
      <w:r w:rsidRPr="00962B3F">
        <w:t xml:space="preserve">   firstOutsideActiveTimeBWP-Id-r16        BWP-Id                                                           </w:t>
      </w:r>
      <w:proofErr w:type="gramStart"/>
      <w:r w:rsidRPr="00962B3F">
        <w:rPr>
          <w:color w:val="993366"/>
        </w:rPr>
        <w:t>OPTIONAL</w:t>
      </w:r>
      <w:r w:rsidRPr="00962B3F">
        <w:t xml:space="preserve">,   </w:t>
      </w:r>
      <w:proofErr w:type="gramEnd"/>
      <w:r w:rsidRPr="00962B3F">
        <w:rPr>
          <w:color w:val="808080"/>
        </w:rPr>
        <w:t>-- Need M</w:t>
      </w:r>
    </w:p>
    <w:p w14:paraId="607E57A1" w14:textId="77777777" w:rsidR="00413298" w:rsidRPr="00962B3F" w:rsidRDefault="00413298" w:rsidP="00F573DC">
      <w:pPr>
        <w:pStyle w:val="PL"/>
        <w:jc w:val="both"/>
        <w:rPr>
          <w:color w:val="808080"/>
        </w:rPr>
      </w:pPr>
      <w:r w:rsidRPr="00962B3F">
        <w:t xml:space="preserve">   dormancyGroupOutsideActiveTime-r16      DormancyGroupID-r16                                              </w:t>
      </w:r>
      <w:r w:rsidRPr="00962B3F">
        <w:rPr>
          <w:color w:val="993366"/>
        </w:rPr>
        <w:t>OPTIONAL</w:t>
      </w:r>
      <w:r w:rsidRPr="00962B3F">
        <w:t xml:space="preserve">    </w:t>
      </w:r>
      <w:r w:rsidRPr="00962B3F">
        <w:rPr>
          <w:color w:val="808080"/>
        </w:rPr>
        <w:t>-- Need R</w:t>
      </w:r>
    </w:p>
    <w:p w14:paraId="69F49BD8" w14:textId="77777777" w:rsidR="00413298" w:rsidRPr="00962B3F" w:rsidRDefault="00413298" w:rsidP="00F573DC">
      <w:pPr>
        <w:pStyle w:val="PL"/>
        <w:jc w:val="both"/>
      </w:pPr>
      <w:r w:rsidRPr="00962B3F">
        <w:t>}</w:t>
      </w:r>
    </w:p>
    <w:p w14:paraId="680B9DEF" w14:textId="77777777" w:rsidR="00413298" w:rsidRPr="00962B3F" w:rsidRDefault="00413298" w:rsidP="00F573DC">
      <w:pPr>
        <w:pStyle w:val="PL"/>
        <w:jc w:val="both"/>
      </w:pPr>
    </w:p>
    <w:p w14:paraId="20B6CC51" w14:textId="77777777" w:rsidR="00413298" w:rsidRPr="00962B3F" w:rsidRDefault="00413298" w:rsidP="00F573DC">
      <w:pPr>
        <w:pStyle w:val="PL"/>
        <w:jc w:val="both"/>
      </w:pPr>
      <w:r w:rsidRPr="00962B3F">
        <w:t>UplinkTxSwitching-r</w:t>
      </w:r>
      <w:proofErr w:type="gramStart"/>
      <w:r w:rsidRPr="00962B3F">
        <w:t>16 ::=</w:t>
      </w:r>
      <w:proofErr w:type="gramEnd"/>
      <w:r w:rsidRPr="00962B3F">
        <w:t xml:space="preserve">              </w:t>
      </w:r>
      <w:r w:rsidRPr="00962B3F">
        <w:rPr>
          <w:color w:val="993366"/>
        </w:rPr>
        <w:t>SEQUENCE</w:t>
      </w:r>
      <w:r w:rsidRPr="00962B3F">
        <w:t xml:space="preserve"> {</w:t>
      </w:r>
    </w:p>
    <w:p w14:paraId="1FC907E2" w14:textId="77777777" w:rsidR="00413298" w:rsidRPr="00962B3F" w:rsidRDefault="00413298" w:rsidP="00F573DC">
      <w:pPr>
        <w:pStyle w:val="PL"/>
        <w:jc w:val="both"/>
      </w:pPr>
      <w:r w:rsidRPr="00962B3F">
        <w:t xml:space="preserve">    uplinkTxSwitchingPeriodLocation-r16    </w:t>
      </w:r>
      <w:r w:rsidRPr="00962B3F">
        <w:rPr>
          <w:color w:val="993366"/>
        </w:rPr>
        <w:t>BOOLEAN</w:t>
      </w:r>
      <w:r w:rsidRPr="00962B3F">
        <w:t>,</w:t>
      </w:r>
    </w:p>
    <w:p w14:paraId="7E403560" w14:textId="77777777" w:rsidR="00413298" w:rsidRPr="00962B3F" w:rsidRDefault="00413298" w:rsidP="00F573DC">
      <w:pPr>
        <w:pStyle w:val="PL"/>
        <w:jc w:val="both"/>
      </w:pPr>
      <w:r w:rsidRPr="00962B3F">
        <w:t xml:space="preserve">    uplinkTxSwitchingCarrier-r16           </w:t>
      </w:r>
      <w:r w:rsidRPr="00962B3F">
        <w:rPr>
          <w:color w:val="993366"/>
        </w:rPr>
        <w:t>ENUMERATED</w:t>
      </w:r>
      <w:r w:rsidRPr="00962B3F">
        <w:t xml:space="preserve"> {carrier1, carrier2}</w:t>
      </w:r>
    </w:p>
    <w:p w14:paraId="004CA0A3" w14:textId="77777777" w:rsidR="00413298" w:rsidRPr="00962B3F" w:rsidRDefault="00413298" w:rsidP="00F573DC">
      <w:pPr>
        <w:pStyle w:val="PL"/>
        <w:jc w:val="both"/>
      </w:pPr>
      <w:r w:rsidRPr="00962B3F">
        <w:t>}</w:t>
      </w:r>
    </w:p>
    <w:p w14:paraId="16BB2AF7" w14:textId="77777777" w:rsidR="00413298" w:rsidRPr="00962B3F" w:rsidRDefault="00413298" w:rsidP="00F573DC">
      <w:pPr>
        <w:pStyle w:val="PL"/>
        <w:jc w:val="both"/>
      </w:pPr>
    </w:p>
    <w:p w14:paraId="256BFD7B" w14:textId="77777777" w:rsidR="00413298" w:rsidRPr="00962B3F" w:rsidRDefault="00413298" w:rsidP="00F573DC">
      <w:pPr>
        <w:pStyle w:val="PL"/>
        <w:jc w:val="both"/>
      </w:pPr>
      <w:r w:rsidRPr="00962B3F">
        <w:t>MIMOParam-r</w:t>
      </w:r>
      <w:proofErr w:type="gramStart"/>
      <w:r w:rsidRPr="00962B3F">
        <w:t>17 ::=</w:t>
      </w:r>
      <w:proofErr w:type="gramEnd"/>
      <w:r w:rsidRPr="00962B3F">
        <w:t xml:space="preserve"> </w:t>
      </w:r>
      <w:r w:rsidRPr="00962B3F">
        <w:rPr>
          <w:color w:val="993366"/>
        </w:rPr>
        <w:t>SEQUENCE</w:t>
      </w:r>
      <w:r w:rsidRPr="00962B3F">
        <w:t xml:space="preserve"> {</w:t>
      </w:r>
    </w:p>
    <w:p w14:paraId="3AE81EEC" w14:textId="77777777" w:rsidR="00413298" w:rsidRPr="00962B3F" w:rsidRDefault="00413298" w:rsidP="00F573DC">
      <w:pPr>
        <w:pStyle w:val="PL"/>
        <w:jc w:val="both"/>
        <w:rPr>
          <w:color w:val="808080"/>
        </w:rPr>
      </w:pPr>
      <w:r w:rsidRPr="00962B3F">
        <w:t xml:space="preserve">    additionalPCI-ToAddModList-r17     </w:t>
      </w:r>
      <w:r w:rsidRPr="00962B3F">
        <w:rPr>
          <w:color w:val="993366"/>
        </w:rPr>
        <w:t>SEQUENCE</w:t>
      </w:r>
      <w:r w:rsidRPr="00962B3F">
        <w:t xml:space="preserve"> (</w:t>
      </w:r>
      <w:proofErr w:type="gramStart"/>
      <w:r w:rsidRPr="00962B3F">
        <w:rPr>
          <w:color w:val="993366"/>
        </w:rPr>
        <w:t>SIZE</w:t>
      </w:r>
      <w:r w:rsidRPr="00962B3F">
        <w:t>(</w:t>
      </w:r>
      <w:proofErr w:type="gramEnd"/>
      <w:r w:rsidRPr="00962B3F">
        <w:t>1..maxNrofAdditionalPCI-r17))</w:t>
      </w:r>
      <w:r w:rsidRPr="00962B3F">
        <w:rPr>
          <w:color w:val="993366"/>
        </w:rPr>
        <w:t xml:space="preserve"> OF</w:t>
      </w:r>
      <w:r w:rsidRPr="00962B3F">
        <w:t xml:space="preserve"> SSB-MTC-AdditionalPCI-r17  </w:t>
      </w:r>
      <w:r w:rsidRPr="00962B3F">
        <w:rPr>
          <w:color w:val="993366"/>
        </w:rPr>
        <w:t>OPTIONAL</w:t>
      </w:r>
      <w:r w:rsidRPr="00962B3F">
        <w:t xml:space="preserve">,   </w:t>
      </w:r>
      <w:r w:rsidRPr="00962B3F">
        <w:rPr>
          <w:color w:val="808080"/>
        </w:rPr>
        <w:t>-- Need N</w:t>
      </w:r>
    </w:p>
    <w:p w14:paraId="75F71B79" w14:textId="77777777" w:rsidR="00413298" w:rsidRPr="00962B3F" w:rsidRDefault="00413298" w:rsidP="00F573DC">
      <w:pPr>
        <w:pStyle w:val="PL"/>
        <w:jc w:val="both"/>
        <w:rPr>
          <w:color w:val="808080"/>
        </w:rPr>
      </w:pPr>
      <w:r w:rsidRPr="00962B3F">
        <w:t xml:space="preserve">    additionalPCI-ToReleaseList-r17    </w:t>
      </w:r>
      <w:r w:rsidRPr="00962B3F">
        <w:rPr>
          <w:color w:val="993366"/>
        </w:rPr>
        <w:t>SEQUENCE</w:t>
      </w:r>
      <w:r w:rsidRPr="00962B3F">
        <w:t xml:space="preserve"> (</w:t>
      </w:r>
      <w:proofErr w:type="gramStart"/>
      <w:r w:rsidRPr="00962B3F">
        <w:rPr>
          <w:color w:val="993366"/>
        </w:rPr>
        <w:t>SIZE</w:t>
      </w:r>
      <w:r w:rsidRPr="00962B3F">
        <w:t>(</w:t>
      </w:r>
      <w:proofErr w:type="gramEnd"/>
      <w:r w:rsidRPr="00962B3F">
        <w:t>1..maxNrofAdditionalPCI-r17))</w:t>
      </w:r>
      <w:r w:rsidRPr="00962B3F">
        <w:rPr>
          <w:color w:val="993366"/>
        </w:rPr>
        <w:t xml:space="preserve"> OF</w:t>
      </w:r>
      <w:r w:rsidRPr="00962B3F">
        <w:t xml:space="preserve"> AdditionalPCIIndex-r17     </w:t>
      </w:r>
      <w:r w:rsidRPr="00962B3F">
        <w:rPr>
          <w:color w:val="993366"/>
        </w:rPr>
        <w:t>OPTIONAL</w:t>
      </w:r>
      <w:r w:rsidRPr="00962B3F">
        <w:t xml:space="preserve">,   </w:t>
      </w:r>
      <w:r w:rsidRPr="00962B3F">
        <w:rPr>
          <w:color w:val="808080"/>
        </w:rPr>
        <w:t>-- Need N</w:t>
      </w:r>
    </w:p>
    <w:p w14:paraId="23E5E5B3" w14:textId="77777777" w:rsidR="00413298" w:rsidRPr="00962B3F" w:rsidRDefault="00413298" w:rsidP="00F573DC">
      <w:pPr>
        <w:pStyle w:val="PL"/>
        <w:jc w:val="both"/>
        <w:rPr>
          <w:color w:val="808080"/>
        </w:rPr>
      </w:pPr>
      <w:r w:rsidRPr="00962B3F">
        <w:t xml:space="preserve">    unifiedTCI-StateType-r17           </w:t>
      </w:r>
      <w:r w:rsidRPr="00962B3F">
        <w:rPr>
          <w:color w:val="993366"/>
        </w:rPr>
        <w:t>ENUMERATED</w:t>
      </w:r>
      <w:r w:rsidRPr="00962B3F">
        <w:t xml:space="preserve"> {separate, </w:t>
      </w:r>
      <w:proofErr w:type="gramStart"/>
      <w:r w:rsidRPr="00962B3F">
        <w:t xml:space="preserve">joint}   </w:t>
      </w:r>
      <w:proofErr w:type="gramEnd"/>
      <w:r w:rsidRPr="00962B3F">
        <w:t xml:space="preserve">                                      </w:t>
      </w:r>
      <w:r w:rsidRPr="00962B3F">
        <w:rPr>
          <w:color w:val="993366"/>
        </w:rPr>
        <w:t>OPTIONAL</w:t>
      </w:r>
      <w:r w:rsidRPr="00962B3F">
        <w:t xml:space="preserve">,   </w:t>
      </w:r>
      <w:r w:rsidRPr="00962B3F">
        <w:rPr>
          <w:color w:val="808080"/>
        </w:rPr>
        <w:t>-- Need R</w:t>
      </w:r>
    </w:p>
    <w:p w14:paraId="45A9B781" w14:textId="77777777" w:rsidR="00413298" w:rsidRPr="00962B3F" w:rsidRDefault="00413298" w:rsidP="00F573DC">
      <w:pPr>
        <w:pStyle w:val="PL"/>
        <w:jc w:val="both"/>
        <w:rPr>
          <w:color w:val="808080"/>
        </w:rPr>
      </w:pPr>
      <w:r w:rsidRPr="00962B3F">
        <w:t xml:space="preserve">    uplink-PowerControlToAddModList-r</w:t>
      </w:r>
      <w:proofErr w:type="gramStart"/>
      <w:r w:rsidRPr="00962B3F">
        <w:t xml:space="preserve">17  </w:t>
      </w:r>
      <w:r w:rsidRPr="00962B3F">
        <w:rPr>
          <w:color w:val="993366"/>
        </w:rPr>
        <w:t>SEQUENCE</w:t>
      </w:r>
      <w:proofErr w:type="gramEnd"/>
      <w:r w:rsidRPr="00962B3F">
        <w:t xml:space="preserve"> (</w:t>
      </w:r>
      <w:r w:rsidRPr="00962B3F">
        <w:rPr>
          <w:color w:val="993366"/>
        </w:rPr>
        <w:t>SIZE</w:t>
      </w:r>
      <w:r w:rsidRPr="00962B3F">
        <w:t xml:space="preserve"> (1..maxUL-TCI-r17))</w:t>
      </w:r>
      <w:r w:rsidRPr="00962B3F">
        <w:rPr>
          <w:color w:val="993366"/>
        </w:rPr>
        <w:t xml:space="preserve"> OF</w:t>
      </w:r>
      <w:r w:rsidRPr="00962B3F">
        <w:t xml:space="preserve"> Uplink-powerControl-r17      </w:t>
      </w:r>
      <w:r w:rsidRPr="00962B3F">
        <w:rPr>
          <w:color w:val="993366"/>
        </w:rPr>
        <w:t>OPTIONAL</w:t>
      </w:r>
      <w:r w:rsidRPr="00962B3F">
        <w:t xml:space="preserve">,   </w:t>
      </w:r>
      <w:r w:rsidRPr="00962B3F">
        <w:rPr>
          <w:color w:val="808080"/>
        </w:rPr>
        <w:t>-- Need N</w:t>
      </w:r>
    </w:p>
    <w:p w14:paraId="1AF1A18A" w14:textId="77777777" w:rsidR="00413298" w:rsidRPr="00962B3F" w:rsidRDefault="00413298" w:rsidP="00F573DC">
      <w:pPr>
        <w:pStyle w:val="PL"/>
        <w:jc w:val="both"/>
        <w:rPr>
          <w:color w:val="808080"/>
        </w:rPr>
      </w:pPr>
      <w:r w:rsidRPr="00962B3F">
        <w:t xml:space="preserve">    uplink-PowerControlToReleaseList-r17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maxUL-TCI-r17))</w:t>
      </w:r>
      <w:r w:rsidRPr="00962B3F">
        <w:rPr>
          <w:color w:val="993366"/>
        </w:rPr>
        <w:t xml:space="preserve"> OF</w:t>
      </w:r>
      <w:r w:rsidRPr="00962B3F">
        <w:t xml:space="preserve"> Uplink-powerControlId-r17    </w:t>
      </w:r>
      <w:r w:rsidRPr="00962B3F">
        <w:rPr>
          <w:color w:val="993366"/>
        </w:rPr>
        <w:t>OPTIONAL</w:t>
      </w:r>
      <w:r w:rsidRPr="00962B3F">
        <w:t xml:space="preserve">,   </w:t>
      </w:r>
      <w:r w:rsidRPr="00962B3F">
        <w:rPr>
          <w:color w:val="808080"/>
        </w:rPr>
        <w:t>-- Need N</w:t>
      </w:r>
    </w:p>
    <w:p w14:paraId="42CEDE29" w14:textId="77777777" w:rsidR="00413298" w:rsidRPr="00962B3F" w:rsidRDefault="00413298" w:rsidP="00F573DC">
      <w:pPr>
        <w:pStyle w:val="PL"/>
        <w:jc w:val="both"/>
        <w:rPr>
          <w:color w:val="808080"/>
        </w:rPr>
      </w:pPr>
      <w:r w:rsidRPr="00962B3F">
        <w:t xml:space="preserve">    sfnSchemePDCCH-r17                 </w:t>
      </w:r>
      <w:r w:rsidRPr="00962B3F">
        <w:rPr>
          <w:color w:val="993366"/>
        </w:rPr>
        <w:t>ENUMERATED</w:t>
      </w:r>
      <w:r w:rsidRPr="00962B3F">
        <w:t xml:space="preserve"> {</w:t>
      </w:r>
      <w:proofErr w:type="gramStart"/>
      <w:r w:rsidRPr="00962B3F">
        <w:t>sfnSchemeA,sfnSchemeB</w:t>
      </w:r>
      <w:proofErr w:type="gramEnd"/>
      <w:r w:rsidRPr="00962B3F">
        <w:t xml:space="preserve">}                                   </w:t>
      </w:r>
      <w:r w:rsidRPr="00962B3F">
        <w:rPr>
          <w:color w:val="993366"/>
        </w:rPr>
        <w:t>OPTIONAL</w:t>
      </w:r>
      <w:r w:rsidRPr="00962B3F">
        <w:t xml:space="preserve">,   </w:t>
      </w:r>
      <w:r w:rsidRPr="00962B3F">
        <w:rPr>
          <w:color w:val="808080"/>
        </w:rPr>
        <w:t>-- Need R</w:t>
      </w:r>
    </w:p>
    <w:p w14:paraId="152D991F" w14:textId="77777777" w:rsidR="00413298" w:rsidRPr="00962B3F" w:rsidRDefault="00413298" w:rsidP="00F573DC">
      <w:pPr>
        <w:pStyle w:val="PL"/>
        <w:jc w:val="both"/>
        <w:rPr>
          <w:color w:val="808080"/>
        </w:rPr>
      </w:pPr>
      <w:r w:rsidRPr="00962B3F">
        <w:t xml:space="preserve">    sfnSchemePDSCH-r17                 </w:t>
      </w:r>
      <w:r w:rsidRPr="00962B3F">
        <w:rPr>
          <w:color w:val="993366"/>
        </w:rPr>
        <w:t>ENUMERATED</w:t>
      </w:r>
      <w:r w:rsidRPr="00962B3F">
        <w:t xml:space="preserve"> {</w:t>
      </w:r>
      <w:proofErr w:type="gramStart"/>
      <w:r w:rsidRPr="00962B3F">
        <w:t>sfnSchemeA,sfnSchemeB</w:t>
      </w:r>
      <w:proofErr w:type="gramEnd"/>
      <w:r w:rsidRPr="00962B3F">
        <w:t xml:space="preserve">}                                   </w:t>
      </w:r>
      <w:r w:rsidRPr="00962B3F">
        <w:rPr>
          <w:color w:val="993366"/>
        </w:rPr>
        <w:t>OPTIONAL</w:t>
      </w:r>
      <w:r w:rsidRPr="00962B3F">
        <w:t xml:space="preserve">    </w:t>
      </w:r>
      <w:r w:rsidRPr="00962B3F">
        <w:rPr>
          <w:color w:val="808080"/>
        </w:rPr>
        <w:t>-- Need R</w:t>
      </w:r>
    </w:p>
    <w:p w14:paraId="11580604" w14:textId="77777777" w:rsidR="00413298" w:rsidRPr="00962B3F" w:rsidRDefault="00413298" w:rsidP="00F573DC">
      <w:pPr>
        <w:pStyle w:val="PL"/>
        <w:jc w:val="both"/>
      </w:pPr>
    </w:p>
    <w:p w14:paraId="78EB936D" w14:textId="77777777" w:rsidR="00413298" w:rsidRPr="00962B3F" w:rsidRDefault="00413298" w:rsidP="00F573DC">
      <w:pPr>
        <w:pStyle w:val="PL"/>
        <w:jc w:val="both"/>
      </w:pPr>
      <w:r w:rsidRPr="00962B3F">
        <w:t>}</w:t>
      </w:r>
    </w:p>
    <w:p w14:paraId="0083C3D9" w14:textId="77777777" w:rsidR="00413298" w:rsidRPr="00962B3F" w:rsidRDefault="00413298" w:rsidP="00F573DC">
      <w:pPr>
        <w:pStyle w:val="PL"/>
        <w:jc w:val="both"/>
      </w:pPr>
    </w:p>
    <w:p w14:paraId="59FD0A10" w14:textId="77777777" w:rsidR="00413298" w:rsidRPr="00962B3F" w:rsidRDefault="00413298" w:rsidP="00F573DC">
      <w:pPr>
        <w:pStyle w:val="PL"/>
        <w:jc w:val="both"/>
        <w:rPr>
          <w:color w:val="808080"/>
        </w:rPr>
      </w:pPr>
      <w:r w:rsidRPr="00962B3F">
        <w:rPr>
          <w:color w:val="808080"/>
        </w:rPr>
        <w:t>-- TAG-SERVINGCELLCONFIG-STOP</w:t>
      </w:r>
    </w:p>
    <w:p w14:paraId="5B77E46C" w14:textId="77777777" w:rsidR="00413298" w:rsidRPr="00962B3F" w:rsidRDefault="00413298" w:rsidP="00F573DC">
      <w:pPr>
        <w:pStyle w:val="PL"/>
        <w:jc w:val="both"/>
        <w:rPr>
          <w:color w:val="808080"/>
        </w:rPr>
      </w:pPr>
      <w:r w:rsidRPr="00962B3F">
        <w:rPr>
          <w:color w:val="808080"/>
        </w:rPr>
        <w:t>-- ASN1STOP</w:t>
      </w:r>
    </w:p>
    <w:p w14:paraId="2182FC05" w14:textId="77777777" w:rsidR="00413298" w:rsidRPr="00962B3F" w:rsidRDefault="00413298" w:rsidP="00F573DC">
      <w:pPr>
        <w:jc w:val="both"/>
      </w:pPr>
    </w:p>
    <w:tbl>
      <w:tblPr>
        <w:tblW w:w="98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2"/>
      </w:tblGrid>
      <w:tr w:rsidR="00413298" w:rsidRPr="00962B3F" w14:paraId="7A90FCA2" w14:textId="77777777" w:rsidTr="00413298">
        <w:trPr>
          <w:trHeight w:val="288"/>
        </w:trPr>
        <w:tc>
          <w:tcPr>
            <w:tcW w:w="9872" w:type="dxa"/>
            <w:tcBorders>
              <w:top w:val="single" w:sz="4" w:space="0" w:color="auto"/>
              <w:left w:val="single" w:sz="4" w:space="0" w:color="auto"/>
              <w:bottom w:val="single" w:sz="4" w:space="0" w:color="auto"/>
              <w:right w:val="single" w:sz="4" w:space="0" w:color="auto"/>
            </w:tcBorders>
            <w:hideMark/>
          </w:tcPr>
          <w:p w14:paraId="390B1E2A" w14:textId="77777777" w:rsidR="00413298" w:rsidRPr="00962B3F" w:rsidRDefault="00413298" w:rsidP="00F573DC">
            <w:pPr>
              <w:pStyle w:val="TAH"/>
              <w:jc w:val="both"/>
              <w:rPr>
                <w:szCs w:val="22"/>
                <w:lang w:eastAsia="sv-SE"/>
              </w:rPr>
            </w:pPr>
            <w:r w:rsidRPr="00962B3F">
              <w:rPr>
                <w:i/>
                <w:szCs w:val="22"/>
                <w:lang w:eastAsia="sv-SE"/>
              </w:rPr>
              <w:t xml:space="preserve">ChannelAccessConfig </w:t>
            </w:r>
            <w:r w:rsidRPr="00962B3F">
              <w:rPr>
                <w:szCs w:val="22"/>
                <w:lang w:eastAsia="sv-SE"/>
              </w:rPr>
              <w:t>field descriptions</w:t>
            </w:r>
          </w:p>
        </w:tc>
      </w:tr>
      <w:tr w:rsidR="00413298" w:rsidRPr="00962B3F" w14:paraId="60C363D3" w14:textId="77777777" w:rsidTr="00413298">
        <w:trPr>
          <w:trHeight w:val="850"/>
        </w:trPr>
        <w:tc>
          <w:tcPr>
            <w:tcW w:w="9872" w:type="dxa"/>
            <w:tcBorders>
              <w:top w:val="single" w:sz="4" w:space="0" w:color="auto"/>
              <w:left w:val="single" w:sz="4" w:space="0" w:color="auto"/>
              <w:bottom w:val="single" w:sz="4" w:space="0" w:color="auto"/>
              <w:right w:val="single" w:sz="4" w:space="0" w:color="auto"/>
            </w:tcBorders>
            <w:hideMark/>
          </w:tcPr>
          <w:p w14:paraId="2738C8B7" w14:textId="77777777" w:rsidR="00413298" w:rsidRPr="00962B3F" w:rsidRDefault="00413298" w:rsidP="00F573DC">
            <w:pPr>
              <w:pStyle w:val="TAL"/>
              <w:jc w:val="both"/>
              <w:rPr>
                <w:szCs w:val="22"/>
                <w:lang w:eastAsia="sv-SE"/>
              </w:rPr>
            </w:pPr>
            <w:r w:rsidRPr="00962B3F">
              <w:rPr>
                <w:b/>
                <w:i/>
                <w:szCs w:val="22"/>
                <w:lang w:eastAsia="sv-SE"/>
              </w:rPr>
              <w:t>absenceOfAnyOtherTechnology</w:t>
            </w:r>
          </w:p>
          <w:p w14:paraId="4878E3AE" w14:textId="77777777" w:rsidR="00413298" w:rsidRPr="00962B3F" w:rsidRDefault="00413298" w:rsidP="00F573DC">
            <w:pPr>
              <w:pStyle w:val="TAL"/>
              <w:jc w:val="both"/>
              <w:rPr>
                <w:b/>
                <w:i/>
                <w:szCs w:val="22"/>
                <w:lang w:eastAsia="sv-SE"/>
              </w:rPr>
            </w:pPr>
            <w:r w:rsidRPr="00962B3F">
              <w:rPr>
                <w:lang w:eastAsia="zh-CN"/>
              </w:rPr>
              <w:t xml:space="preserve">Presence of this field indicates absence on a </w:t>
            </w:r>
            <w:proofErr w:type="gramStart"/>
            <w:r w:rsidRPr="00962B3F">
              <w:rPr>
                <w:lang w:eastAsia="zh-CN"/>
              </w:rPr>
              <w:t>long term</w:t>
            </w:r>
            <w:proofErr w:type="gramEnd"/>
            <w:r w:rsidRPr="00962B3F">
              <w:rPr>
                <w:lang w:eastAsia="zh-CN"/>
              </w:rPr>
              <w:t xml:space="preserve"> basis (e.g. by level of regulation) of any other technology sharing the carrier; absence of this field i</w:t>
            </w:r>
            <w:r w:rsidRPr="00962B3F">
              <w:rPr>
                <w:lang w:eastAsia="sv-SE"/>
              </w:rPr>
              <w:t xml:space="preserve">ndicates </w:t>
            </w:r>
            <w:r w:rsidRPr="00962B3F">
              <w:rPr>
                <w:lang w:eastAsia="zh-CN"/>
              </w:rPr>
              <w:t>the</w:t>
            </w:r>
            <w:r w:rsidRPr="00962B3F">
              <w:rPr>
                <w:lang w:eastAsia="sv-SE"/>
              </w:rPr>
              <w:t xml:space="preserve"> </w:t>
            </w:r>
            <w:r w:rsidRPr="00962B3F">
              <w:rPr>
                <w:lang w:eastAsia="zh-CN"/>
              </w:rPr>
              <w:t xml:space="preserve">potential </w:t>
            </w:r>
            <w:r w:rsidRPr="00962B3F">
              <w:rPr>
                <w:lang w:eastAsia="sv-SE"/>
              </w:rPr>
              <w:t>presence of any other technology sharing the carrier</w:t>
            </w:r>
            <w:r w:rsidRPr="00962B3F">
              <w:rPr>
                <w:lang w:eastAsia="zh-CN"/>
              </w:rPr>
              <w:t>,</w:t>
            </w:r>
            <w:r w:rsidRPr="00962B3F">
              <w:rPr>
                <w:lang w:eastAsia="sv-SE"/>
              </w:rPr>
              <w:t xml:space="preserve"> as specified in TS 37.213 [48] clauses 4.2</w:t>
            </w:r>
            <w:r w:rsidRPr="00962B3F">
              <w:rPr>
                <w:szCs w:val="22"/>
                <w:lang w:eastAsia="sv-SE"/>
              </w:rPr>
              <w:t>.1 and 4.2.3.</w:t>
            </w:r>
          </w:p>
        </w:tc>
      </w:tr>
      <w:tr w:rsidR="00413298" w:rsidRPr="00962B3F" w14:paraId="68FA673E" w14:textId="77777777" w:rsidTr="00413298">
        <w:trPr>
          <w:trHeight w:val="562"/>
        </w:trPr>
        <w:tc>
          <w:tcPr>
            <w:tcW w:w="9872" w:type="dxa"/>
            <w:tcBorders>
              <w:top w:val="single" w:sz="4" w:space="0" w:color="auto"/>
              <w:left w:val="single" w:sz="4" w:space="0" w:color="auto"/>
              <w:bottom w:val="single" w:sz="4" w:space="0" w:color="auto"/>
              <w:right w:val="single" w:sz="4" w:space="0" w:color="auto"/>
            </w:tcBorders>
          </w:tcPr>
          <w:p w14:paraId="42D978C8" w14:textId="77777777" w:rsidR="00413298" w:rsidRPr="00962B3F" w:rsidRDefault="00413298" w:rsidP="00F573DC">
            <w:pPr>
              <w:pStyle w:val="TAL"/>
              <w:jc w:val="both"/>
              <w:rPr>
                <w:b/>
                <w:bCs/>
                <w:i/>
                <w:iCs/>
              </w:rPr>
            </w:pPr>
            <w:r w:rsidRPr="00962B3F">
              <w:rPr>
                <w:b/>
                <w:bCs/>
                <w:i/>
                <w:iCs/>
              </w:rPr>
              <w:t>energyDetectionConfig</w:t>
            </w:r>
          </w:p>
          <w:p w14:paraId="2BFB7669" w14:textId="77777777" w:rsidR="00413298" w:rsidRPr="00962B3F" w:rsidRDefault="00413298" w:rsidP="00F573DC">
            <w:pPr>
              <w:jc w:val="both"/>
              <w:rPr>
                <w:rFonts w:ascii="Arial" w:hAnsi="Arial"/>
                <w:bCs/>
                <w:i/>
                <w:sz w:val="18"/>
                <w:szCs w:val="22"/>
              </w:rPr>
            </w:pPr>
            <w:r w:rsidRPr="00962B3F">
              <w:rPr>
                <w:rFonts w:ascii="Arial" w:hAnsi="Arial"/>
                <w:bCs/>
                <w:iCs/>
                <w:sz w:val="18"/>
                <w:szCs w:val="22"/>
              </w:rPr>
              <w:t>Indicates whether to use the</w:t>
            </w:r>
            <w:r w:rsidRPr="00962B3F">
              <w:rPr>
                <w:rFonts w:ascii="Arial" w:hAnsi="Arial"/>
                <w:bCs/>
                <w:i/>
                <w:sz w:val="18"/>
                <w:szCs w:val="22"/>
              </w:rPr>
              <w:t xml:space="preserve"> maxEnergyDetectionThreshold </w:t>
            </w:r>
            <w:r w:rsidRPr="00962B3F">
              <w:rPr>
                <w:rFonts w:ascii="Arial" w:hAnsi="Arial"/>
                <w:bCs/>
                <w:iCs/>
                <w:sz w:val="18"/>
                <w:szCs w:val="22"/>
              </w:rPr>
              <w:t>or the</w:t>
            </w:r>
            <w:r w:rsidRPr="00962B3F">
              <w:rPr>
                <w:rFonts w:ascii="Arial" w:hAnsi="Arial"/>
                <w:bCs/>
                <w:i/>
                <w:sz w:val="18"/>
                <w:szCs w:val="22"/>
              </w:rPr>
              <w:t xml:space="preserve"> </w:t>
            </w:r>
            <w:r w:rsidRPr="00962B3F">
              <w:rPr>
                <w:rFonts w:ascii="Arial" w:hAnsi="Arial" w:cs="Arial"/>
                <w:bCs/>
                <w:i/>
                <w:sz w:val="18"/>
                <w:szCs w:val="18"/>
              </w:rPr>
              <w:t>energyDetectionThresholdOffset</w:t>
            </w:r>
            <w:r w:rsidRPr="00962B3F">
              <w:rPr>
                <w:rFonts w:ascii="Arial" w:hAnsi="Arial" w:cs="Arial"/>
                <w:sz w:val="18"/>
                <w:szCs w:val="18"/>
              </w:rPr>
              <w:t xml:space="preserve"> (see TS 37.213 [48], clause 4.2.3)</w:t>
            </w:r>
            <w:r w:rsidRPr="00962B3F">
              <w:rPr>
                <w:rFonts w:ascii="Arial" w:hAnsi="Arial"/>
                <w:bCs/>
                <w:i/>
                <w:sz w:val="18"/>
                <w:szCs w:val="22"/>
              </w:rPr>
              <w:t>.</w:t>
            </w:r>
          </w:p>
        </w:tc>
      </w:tr>
      <w:tr w:rsidR="00413298" w:rsidRPr="00962B3F" w14:paraId="45B51D0D" w14:textId="77777777" w:rsidTr="00413298">
        <w:trPr>
          <w:trHeight w:val="850"/>
        </w:trPr>
        <w:tc>
          <w:tcPr>
            <w:tcW w:w="9872" w:type="dxa"/>
            <w:tcBorders>
              <w:top w:val="single" w:sz="4" w:space="0" w:color="auto"/>
              <w:left w:val="single" w:sz="4" w:space="0" w:color="auto"/>
              <w:bottom w:val="single" w:sz="4" w:space="0" w:color="auto"/>
              <w:right w:val="single" w:sz="4" w:space="0" w:color="auto"/>
            </w:tcBorders>
          </w:tcPr>
          <w:p w14:paraId="6957B234" w14:textId="77777777" w:rsidR="00413298" w:rsidRPr="00962B3F" w:rsidRDefault="00413298" w:rsidP="00F573DC">
            <w:pPr>
              <w:pStyle w:val="TAL"/>
              <w:jc w:val="both"/>
              <w:rPr>
                <w:b/>
                <w:bCs/>
                <w:i/>
                <w:iCs/>
              </w:rPr>
            </w:pPr>
            <w:r w:rsidRPr="00962B3F">
              <w:rPr>
                <w:b/>
                <w:bCs/>
                <w:i/>
                <w:iCs/>
              </w:rPr>
              <w:t>energyDetectionThresholdOffset</w:t>
            </w:r>
          </w:p>
          <w:p w14:paraId="645C5852" w14:textId="77777777" w:rsidR="00413298" w:rsidRPr="00962B3F" w:rsidRDefault="00413298" w:rsidP="00F573DC">
            <w:pPr>
              <w:jc w:val="both"/>
              <w:rPr>
                <w:rFonts w:ascii="Arial" w:hAnsi="Arial"/>
                <w:bCs/>
                <w:iCs/>
                <w:sz w:val="18"/>
                <w:szCs w:val="22"/>
              </w:rPr>
            </w:pPr>
            <w:r w:rsidRPr="00962B3F">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413298" w:rsidRPr="00962B3F" w14:paraId="40A98199" w14:textId="77777777" w:rsidTr="00413298">
        <w:trPr>
          <w:trHeight w:val="850"/>
        </w:trPr>
        <w:tc>
          <w:tcPr>
            <w:tcW w:w="9872" w:type="dxa"/>
            <w:tcBorders>
              <w:top w:val="single" w:sz="4" w:space="0" w:color="auto"/>
              <w:left w:val="single" w:sz="4" w:space="0" w:color="auto"/>
              <w:bottom w:val="single" w:sz="4" w:space="0" w:color="auto"/>
              <w:right w:val="single" w:sz="4" w:space="0" w:color="auto"/>
            </w:tcBorders>
          </w:tcPr>
          <w:p w14:paraId="50285EB4" w14:textId="77777777" w:rsidR="00413298" w:rsidRPr="00962B3F" w:rsidRDefault="00413298" w:rsidP="00F573DC">
            <w:pPr>
              <w:pStyle w:val="TAL"/>
              <w:jc w:val="both"/>
              <w:rPr>
                <w:b/>
                <w:bCs/>
                <w:i/>
                <w:iCs/>
              </w:rPr>
            </w:pPr>
            <w:r w:rsidRPr="00962B3F">
              <w:rPr>
                <w:b/>
                <w:bCs/>
                <w:i/>
                <w:iCs/>
              </w:rPr>
              <w:t>maxEnergyDetectionThreshold</w:t>
            </w:r>
          </w:p>
          <w:p w14:paraId="37C5F735" w14:textId="77777777" w:rsidR="00413298" w:rsidRPr="00962B3F" w:rsidRDefault="00413298" w:rsidP="00F573DC">
            <w:pPr>
              <w:jc w:val="both"/>
              <w:rPr>
                <w:rFonts w:ascii="Arial" w:hAnsi="Arial"/>
                <w:bCs/>
                <w:iCs/>
                <w:sz w:val="18"/>
                <w:szCs w:val="22"/>
              </w:rPr>
            </w:pPr>
            <w:r w:rsidRPr="00962B3F">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413298" w:rsidRPr="00962B3F" w14:paraId="6A24CDE7" w14:textId="77777777" w:rsidTr="00413298">
        <w:trPr>
          <w:trHeight w:val="850"/>
        </w:trPr>
        <w:tc>
          <w:tcPr>
            <w:tcW w:w="9872" w:type="dxa"/>
            <w:tcBorders>
              <w:top w:val="single" w:sz="4" w:space="0" w:color="auto"/>
              <w:left w:val="single" w:sz="4" w:space="0" w:color="auto"/>
              <w:bottom w:val="single" w:sz="4" w:space="0" w:color="auto"/>
              <w:right w:val="single" w:sz="4" w:space="0" w:color="auto"/>
            </w:tcBorders>
            <w:hideMark/>
          </w:tcPr>
          <w:p w14:paraId="41DDA026" w14:textId="77777777" w:rsidR="00413298" w:rsidRPr="00962B3F" w:rsidRDefault="00413298" w:rsidP="00F573DC">
            <w:pPr>
              <w:pStyle w:val="TAL"/>
              <w:jc w:val="both"/>
              <w:rPr>
                <w:szCs w:val="22"/>
                <w:lang w:eastAsia="sv-SE"/>
              </w:rPr>
            </w:pPr>
            <w:r w:rsidRPr="00962B3F">
              <w:rPr>
                <w:b/>
                <w:i/>
                <w:szCs w:val="22"/>
                <w:lang w:eastAsia="sv-SE"/>
              </w:rPr>
              <w:t>ul-toDL-COT-SharingED-Threshold</w:t>
            </w:r>
          </w:p>
          <w:p w14:paraId="6E55BC46" w14:textId="77777777" w:rsidR="00413298" w:rsidRPr="00962B3F" w:rsidRDefault="00413298" w:rsidP="00F573DC">
            <w:pPr>
              <w:pStyle w:val="TAL"/>
              <w:jc w:val="both"/>
              <w:rPr>
                <w:b/>
                <w:i/>
                <w:szCs w:val="22"/>
                <w:lang w:eastAsia="sv-SE"/>
              </w:rPr>
            </w:pPr>
            <w:r w:rsidRPr="00962B3F">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20FBF627" w14:textId="77777777" w:rsidR="00413298" w:rsidRPr="00962B3F" w:rsidRDefault="00413298" w:rsidP="00F573DC">
      <w:pPr>
        <w:jc w:val="both"/>
      </w:pPr>
    </w:p>
    <w:tbl>
      <w:tblPr>
        <w:tblW w:w="10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2"/>
      </w:tblGrid>
      <w:tr w:rsidR="00413298" w:rsidRPr="00962B3F" w14:paraId="2AEF9753" w14:textId="77777777" w:rsidTr="00413298">
        <w:trPr>
          <w:trHeight w:val="211"/>
        </w:trPr>
        <w:tc>
          <w:tcPr>
            <w:tcW w:w="10552" w:type="dxa"/>
            <w:tcBorders>
              <w:top w:val="single" w:sz="4" w:space="0" w:color="auto"/>
              <w:left w:val="single" w:sz="4" w:space="0" w:color="auto"/>
              <w:bottom w:val="single" w:sz="4" w:space="0" w:color="auto"/>
              <w:right w:val="single" w:sz="4" w:space="0" w:color="auto"/>
            </w:tcBorders>
            <w:hideMark/>
          </w:tcPr>
          <w:p w14:paraId="7D1F0AD5" w14:textId="77777777" w:rsidR="00413298" w:rsidRPr="00962B3F" w:rsidRDefault="00413298" w:rsidP="00F573DC">
            <w:pPr>
              <w:pStyle w:val="TAH"/>
              <w:jc w:val="both"/>
              <w:rPr>
                <w:szCs w:val="22"/>
                <w:lang w:eastAsia="sv-SE"/>
              </w:rPr>
            </w:pPr>
            <w:r w:rsidRPr="00962B3F">
              <w:rPr>
                <w:i/>
                <w:szCs w:val="22"/>
                <w:lang w:eastAsia="sv-SE"/>
              </w:rPr>
              <w:lastRenderedPageBreak/>
              <w:t xml:space="preserve">ServingCellConfig </w:t>
            </w:r>
            <w:r w:rsidRPr="00962B3F">
              <w:rPr>
                <w:szCs w:val="22"/>
                <w:lang w:eastAsia="sv-SE"/>
              </w:rPr>
              <w:t>field descriptions</w:t>
            </w:r>
          </w:p>
        </w:tc>
      </w:tr>
      <w:tr w:rsidR="00413298" w:rsidRPr="00962B3F" w14:paraId="1C4D8BC3" w14:textId="77777777" w:rsidTr="00413298">
        <w:trPr>
          <w:trHeight w:val="413"/>
        </w:trPr>
        <w:tc>
          <w:tcPr>
            <w:tcW w:w="10552" w:type="dxa"/>
            <w:tcBorders>
              <w:top w:val="single" w:sz="4" w:space="0" w:color="auto"/>
              <w:left w:val="single" w:sz="4" w:space="0" w:color="auto"/>
              <w:bottom w:val="single" w:sz="4" w:space="0" w:color="auto"/>
              <w:right w:val="single" w:sz="4" w:space="0" w:color="auto"/>
            </w:tcBorders>
          </w:tcPr>
          <w:p w14:paraId="448D0E10" w14:textId="77777777" w:rsidR="00413298" w:rsidRPr="00962B3F" w:rsidRDefault="00413298" w:rsidP="00F573DC">
            <w:pPr>
              <w:pStyle w:val="TAL"/>
              <w:jc w:val="both"/>
              <w:rPr>
                <w:b/>
                <w:bCs/>
                <w:i/>
                <w:iCs/>
                <w:szCs w:val="22"/>
                <w:lang w:eastAsia="sv-SE"/>
              </w:rPr>
            </w:pPr>
            <w:r w:rsidRPr="00962B3F">
              <w:rPr>
                <w:b/>
                <w:bCs/>
                <w:i/>
                <w:iCs/>
              </w:rPr>
              <w:t>additionalPCIList</w:t>
            </w:r>
          </w:p>
          <w:p w14:paraId="72615D84" w14:textId="77777777" w:rsidR="00413298" w:rsidRPr="00962B3F" w:rsidRDefault="00413298" w:rsidP="00F573DC">
            <w:pPr>
              <w:pStyle w:val="TAL"/>
              <w:jc w:val="both"/>
              <w:rPr>
                <w:lang w:eastAsia="sv-SE"/>
              </w:rPr>
            </w:pPr>
            <w:r w:rsidRPr="00962B3F">
              <w:rPr>
                <w:szCs w:val="22"/>
              </w:rPr>
              <w:t>List of information for the additional SSB with different PCI than serving cell PCI. T</w:t>
            </w:r>
            <w:r w:rsidRPr="00962B3F">
              <w:t>he additional SSBs with different PCIs are not used for measurement event evaluation.</w:t>
            </w:r>
          </w:p>
        </w:tc>
      </w:tr>
      <w:tr w:rsidR="00413298" w:rsidRPr="00962B3F" w14:paraId="01E02CAD"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hideMark/>
          </w:tcPr>
          <w:p w14:paraId="65F78696" w14:textId="77777777" w:rsidR="00413298" w:rsidRPr="00962B3F" w:rsidRDefault="00413298" w:rsidP="00F573DC">
            <w:pPr>
              <w:pStyle w:val="TAL"/>
              <w:jc w:val="both"/>
              <w:rPr>
                <w:szCs w:val="22"/>
                <w:lang w:eastAsia="sv-SE"/>
              </w:rPr>
            </w:pPr>
            <w:r w:rsidRPr="00962B3F">
              <w:rPr>
                <w:b/>
                <w:i/>
                <w:szCs w:val="22"/>
                <w:lang w:eastAsia="sv-SE"/>
              </w:rPr>
              <w:t>bwp-InactivityTimer</w:t>
            </w:r>
          </w:p>
          <w:p w14:paraId="63F32505" w14:textId="77777777" w:rsidR="00413298" w:rsidRPr="00962B3F" w:rsidRDefault="00413298" w:rsidP="00F573DC">
            <w:pPr>
              <w:pStyle w:val="TAL"/>
              <w:jc w:val="both"/>
              <w:rPr>
                <w:szCs w:val="22"/>
                <w:lang w:eastAsia="sv-SE"/>
              </w:rPr>
            </w:pPr>
            <w:r w:rsidRPr="00962B3F">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413298" w:rsidRPr="00962B3F" w14:paraId="7A3703AD" w14:textId="77777777" w:rsidTr="00413298">
        <w:trPr>
          <w:trHeight w:val="1673"/>
        </w:trPr>
        <w:tc>
          <w:tcPr>
            <w:tcW w:w="10552" w:type="dxa"/>
            <w:tcBorders>
              <w:top w:val="single" w:sz="4" w:space="0" w:color="auto"/>
              <w:left w:val="single" w:sz="4" w:space="0" w:color="auto"/>
              <w:bottom w:val="single" w:sz="4" w:space="0" w:color="auto"/>
              <w:right w:val="single" w:sz="4" w:space="0" w:color="auto"/>
            </w:tcBorders>
            <w:hideMark/>
          </w:tcPr>
          <w:p w14:paraId="101EA5FE" w14:textId="77777777" w:rsidR="00413298" w:rsidRPr="00962B3F" w:rsidRDefault="00413298" w:rsidP="00F573DC">
            <w:pPr>
              <w:pStyle w:val="TAL"/>
              <w:jc w:val="both"/>
              <w:rPr>
                <w:b/>
                <w:bCs/>
                <w:i/>
                <w:iCs/>
                <w:lang w:eastAsia="x-none"/>
              </w:rPr>
            </w:pPr>
            <w:r w:rsidRPr="00962B3F">
              <w:rPr>
                <w:b/>
                <w:bCs/>
                <w:i/>
                <w:iCs/>
                <w:lang w:eastAsia="x-none"/>
              </w:rPr>
              <w:t>ca-SlotOffset</w:t>
            </w:r>
          </w:p>
          <w:p w14:paraId="02D2BD26" w14:textId="77777777" w:rsidR="00413298" w:rsidRPr="00962B3F" w:rsidRDefault="00413298" w:rsidP="00F573DC">
            <w:pPr>
              <w:pStyle w:val="TAL"/>
              <w:jc w:val="both"/>
              <w:rPr>
                <w:lang w:eastAsia="sv-SE"/>
              </w:rPr>
            </w:pPr>
            <w:r w:rsidRPr="00962B3F">
              <w:rPr>
                <w:lang w:eastAsia="sv-SE"/>
              </w:rPr>
              <w:t>Slot offset between the primary cell (PCell/PSCell) and the S</w:t>
            </w:r>
            <w:r w:rsidRPr="00962B3F">
              <w:t>C</w:t>
            </w:r>
            <w:r w:rsidRPr="00962B3F">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962B3F">
              <w:rPr>
                <w:i/>
                <w:iCs/>
                <w:lang w:eastAsia="x-none"/>
              </w:rPr>
              <w:t>SCS-SpecificCarrierList</w:t>
            </w:r>
            <w:r w:rsidRPr="00962B3F">
              <w:rPr>
                <w:lang w:eastAsia="sv-SE"/>
              </w:rPr>
              <w:t xml:space="preserve"> in </w:t>
            </w:r>
            <w:r w:rsidRPr="00962B3F">
              <w:rPr>
                <w:i/>
                <w:iCs/>
                <w:lang w:eastAsia="sv-SE"/>
              </w:rPr>
              <w:t>ServingCellConfigCommon</w:t>
            </w:r>
            <w:r w:rsidRPr="00962B3F">
              <w:rPr>
                <w:lang w:eastAsia="sv-SE"/>
              </w:rPr>
              <w:t xml:space="preserve"> or </w:t>
            </w:r>
            <w:r w:rsidRPr="00962B3F">
              <w:rPr>
                <w:i/>
                <w:iCs/>
                <w:lang w:eastAsia="sv-SE"/>
              </w:rPr>
              <w:t>ServingCellConfigCommonSIB</w:t>
            </w:r>
            <w:r w:rsidRPr="00962B3F">
              <w:rPr>
                <w:lang w:eastAsia="sv-SE"/>
              </w:rPr>
              <w:t xml:space="preserve"> and this serving cell's lowest SCS among all the configured SCSs in DL/UL </w:t>
            </w:r>
            <w:r w:rsidRPr="00962B3F">
              <w:rPr>
                <w:i/>
                <w:iCs/>
                <w:lang w:eastAsia="x-none"/>
              </w:rPr>
              <w:t>SCS-SpecificCarrierList</w:t>
            </w:r>
            <w:r w:rsidRPr="00962B3F">
              <w:rPr>
                <w:lang w:eastAsia="sv-SE"/>
              </w:rPr>
              <w:t xml:space="preserve"> in </w:t>
            </w:r>
            <w:r w:rsidRPr="00962B3F">
              <w:rPr>
                <w:i/>
                <w:iCs/>
                <w:lang w:eastAsia="sv-SE"/>
              </w:rPr>
              <w:t>ServingCellConfigCommon</w:t>
            </w:r>
            <w:r w:rsidRPr="00962B3F">
              <w:rPr>
                <w:lang w:eastAsia="sv-SE"/>
              </w:rPr>
              <w:t xml:space="preserve"> or </w:t>
            </w:r>
            <w:r w:rsidRPr="00962B3F">
              <w:rPr>
                <w:i/>
                <w:iCs/>
                <w:lang w:eastAsia="sv-SE"/>
              </w:rPr>
              <w:t>ServingCellConfigCommonSIB</w:t>
            </w:r>
            <w:r w:rsidRPr="00962B3F">
              <w:rPr>
                <w:lang w:eastAsia="sv-SE"/>
              </w:rPr>
              <w:t>).</w:t>
            </w:r>
          </w:p>
          <w:p w14:paraId="69AF03F0" w14:textId="77777777" w:rsidR="00413298" w:rsidRPr="00962B3F" w:rsidRDefault="00413298" w:rsidP="00F573DC">
            <w:pPr>
              <w:pStyle w:val="TAL"/>
              <w:jc w:val="both"/>
              <w:rPr>
                <w:lang w:eastAsia="sv-SE"/>
              </w:rPr>
            </w:pPr>
            <w:r w:rsidRPr="00962B3F">
              <w:rPr>
                <w:lang w:eastAsia="sv-SE"/>
              </w:rPr>
              <w:t>The Network configures at most single non-zero offset duration in ms (independent on SCS) among CCs in the unaligned CA configuration. If the field is absent, the UE applies the value of 0.</w:t>
            </w:r>
            <w:r w:rsidRPr="00962B3F">
              <w:t xml:space="preserve"> </w:t>
            </w:r>
            <w:r w:rsidRPr="00962B3F">
              <w:rPr>
                <w:lang w:eastAsia="sv-SE"/>
              </w:rPr>
              <w:t>The slot offset value can only be changed with SCell release and add.</w:t>
            </w:r>
          </w:p>
        </w:tc>
      </w:tr>
      <w:tr w:rsidR="00413298" w:rsidRPr="00962B3F" w14:paraId="2FC092BC" w14:textId="77777777" w:rsidTr="00413298">
        <w:trPr>
          <w:trHeight w:val="413"/>
        </w:trPr>
        <w:tc>
          <w:tcPr>
            <w:tcW w:w="10552" w:type="dxa"/>
            <w:tcBorders>
              <w:top w:val="single" w:sz="4" w:space="0" w:color="auto"/>
              <w:left w:val="single" w:sz="4" w:space="0" w:color="auto"/>
              <w:bottom w:val="single" w:sz="4" w:space="0" w:color="auto"/>
              <w:right w:val="single" w:sz="4" w:space="0" w:color="auto"/>
            </w:tcBorders>
          </w:tcPr>
          <w:p w14:paraId="2B94ED80" w14:textId="77777777" w:rsidR="00413298" w:rsidRPr="00962B3F" w:rsidRDefault="00413298" w:rsidP="00F573DC">
            <w:pPr>
              <w:pStyle w:val="TAL"/>
              <w:jc w:val="both"/>
              <w:rPr>
                <w:b/>
                <w:i/>
                <w:szCs w:val="22"/>
              </w:rPr>
            </w:pPr>
            <w:r w:rsidRPr="00962B3F">
              <w:rPr>
                <w:b/>
                <w:i/>
                <w:szCs w:val="22"/>
              </w:rPr>
              <w:t>cbg-TxDiffTBsProcessingType1, cbg-TxDiffTBsProcessingType2</w:t>
            </w:r>
          </w:p>
          <w:p w14:paraId="0B67FF7A" w14:textId="77777777" w:rsidR="00413298" w:rsidRPr="00962B3F" w:rsidRDefault="00413298" w:rsidP="00F573DC">
            <w:pPr>
              <w:pStyle w:val="TAL"/>
              <w:jc w:val="both"/>
              <w:rPr>
                <w:b/>
                <w:bCs/>
                <w:i/>
                <w:iCs/>
                <w:lang w:eastAsia="x-none"/>
              </w:rPr>
            </w:pPr>
            <w:r w:rsidRPr="00962B3F">
              <w:rPr>
                <w:szCs w:val="22"/>
              </w:rPr>
              <w:t>Indicates whether processing types 1 and 2 based CBG based operation is enabled according to Rel-16 UE capabilities.</w:t>
            </w:r>
          </w:p>
        </w:tc>
      </w:tr>
      <w:tr w:rsidR="00413298" w:rsidRPr="00962B3F" w14:paraId="202544F1" w14:textId="77777777" w:rsidTr="00413298">
        <w:trPr>
          <w:trHeight w:val="423"/>
        </w:trPr>
        <w:tc>
          <w:tcPr>
            <w:tcW w:w="10552" w:type="dxa"/>
            <w:tcBorders>
              <w:top w:val="single" w:sz="4" w:space="0" w:color="auto"/>
              <w:left w:val="single" w:sz="4" w:space="0" w:color="auto"/>
              <w:bottom w:val="single" w:sz="4" w:space="0" w:color="auto"/>
              <w:right w:val="single" w:sz="4" w:space="0" w:color="auto"/>
            </w:tcBorders>
            <w:hideMark/>
          </w:tcPr>
          <w:p w14:paraId="09C9FE9B" w14:textId="77777777" w:rsidR="00413298" w:rsidRPr="00962B3F" w:rsidRDefault="00413298" w:rsidP="00F573DC">
            <w:pPr>
              <w:pStyle w:val="TAL"/>
              <w:jc w:val="both"/>
              <w:rPr>
                <w:szCs w:val="22"/>
                <w:lang w:eastAsia="sv-SE"/>
              </w:rPr>
            </w:pPr>
            <w:r w:rsidRPr="00962B3F">
              <w:rPr>
                <w:b/>
                <w:i/>
                <w:szCs w:val="22"/>
                <w:lang w:eastAsia="sv-SE"/>
              </w:rPr>
              <w:t>channelAccessConfig</w:t>
            </w:r>
          </w:p>
          <w:p w14:paraId="25393EA7" w14:textId="77777777" w:rsidR="00413298" w:rsidRPr="00962B3F" w:rsidRDefault="00413298" w:rsidP="00F573DC">
            <w:pPr>
              <w:pStyle w:val="TAL"/>
              <w:jc w:val="both"/>
              <w:rPr>
                <w:b/>
                <w:i/>
                <w:szCs w:val="22"/>
                <w:lang w:eastAsia="sv-SE"/>
              </w:rPr>
            </w:pPr>
            <w:r w:rsidRPr="00962B3F">
              <w:rPr>
                <w:szCs w:val="22"/>
                <w:lang w:eastAsia="sv-SE"/>
              </w:rPr>
              <w:t>List of parameters used for access procedures of operation with shared spectrum channel access (see TS 37.213 [48).</w:t>
            </w:r>
          </w:p>
        </w:tc>
      </w:tr>
      <w:tr w:rsidR="00413298" w:rsidRPr="00962B3F" w14:paraId="12E26786" w14:textId="77777777" w:rsidTr="00413298">
        <w:trPr>
          <w:trHeight w:val="826"/>
        </w:trPr>
        <w:tc>
          <w:tcPr>
            <w:tcW w:w="10552" w:type="dxa"/>
            <w:tcBorders>
              <w:top w:val="single" w:sz="4" w:space="0" w:color="auto"/>
              <w:left w:val="single" w:sz="4" w:space="0" w:color="auto"/>
              <w:bottom w:val="single" w:sz="4" w:space="0" w:color="auto"/>
              <w:right w:val="single" w:sz="4" w:space="0" w:color="auto"/>
            </w:tcBorders>
          </w:tcPr>
          <w:p w14:paraId="50D294D6" w14:textId="77777777" w:rsidR="00413298" w:rsidRPr="00962B3F" w:rsidRDefault="00413298" w:rsidP="00F573DC">
            <w:pPr>
              <w:pStyle w:val="TAL"/>
              <w:jc w:val="both"/>
              <w:rPr>
                <w:b/>
                <w:bCs/>
                <w:i/>
                <w:iCs/>
                <w:lang w:eastAsia="sv-SE"/>
              </w:rPr>
            </w:pPr>
            <w:r w:rsidRPr="00962B3F">
              <w:rPr>
                <w:b/>
                <w:bCs/>
                <w:i/>
                <w:iCs/>
                <w:lang w:eastAsia="sv-SE"/>
              </w:rPr>
              <w:t>channelAccessMode2</w:t>
            </w:r>
          </w:p>
          <w:p w14:paraId="39A4B3EE" w14:textId="77777777" w:rsidR="00413298" w:rsidRPr="00962B3F" w:rsidRDefault="00413298" w:rsidP="00F573DC">
            <w:pPr>
              <w:pStyle w:val="TAL"/>
              <w:jc w:val="both"/>
              <w:rPr>
                <w:lang w:eastAsia="sv-SE"/>
              </w:rPr>
            </w:pPr>
            <w:r w:rsidRPr="00962B3F">
              <w:rPr>
                <w:rFonts w:cs="Arial"/>
              </w:rPr>
              <w:t xml:space="preserve">If present, this field </w:t>
            </w:r>
            <w:r w:rsidRPr="00962B3F">
              <w:rPr>
                <w:lang w:eastAsia="sv-SE"/>
              </w:rPr>
              <w:t>indicates that the UE shall apply channel access mode procedures for operation with shared spectrum channel access in accordance with TS 37.213 [48], clause 4.4 for FR2-2. If absent, the UE does not apply these channel access procedures.</w:t>
            </w:r>
          </w:p>
          <w:p w14:paraId="7E97714C" w14:textId="77777777" w:rsidR="00413298" w:rsidRPr="00962B3F" w:rsidRDefault="00413298" w:rsidP="00F573DC">
            <w:pPr>
              <w:pStyle w:val="TAL"/>
              <w:jc w:val="both"/>
              <w:rPr>
                <w:lang w:eastAsia="sv-SE"/>
              </w:rPr>
            </w:pPr>
            <w:r w:rsidRPr="00962B3F">
              <w:rPr>
                <w:lang w:eastAsia="sv-SE"/>
              </w:rPr>
              <w:t xml:space="preserve">Overwrites the corresponding field in </w:t>
            </w:r>
            <w:r w:rsidRPr="00962B3F">
              <w:rPr>
                <w:i/>
                <w:lang w:eastAsia="sv-SE"/>
              </w:rPr>
              <w:t>ServingCellConfigCommon</w:t>
            </w:r>
            <w:r w:rsidRPr="00962B3F">
              <w:rPr>
                <w:lang w:eastAsia="sv-SE"/>
              </w:rPr>
              <w:t xml:space="preserve"> or </w:t>
            </w:r>
            <w:r w:rsidRPr="00962B3F">
              <w:rPr>
                <w:i/>
                <w:lang w:eastAsia="sv-SE"/>
              </w:rPr>
              <w:t>ServingCellConfigCommonSIB</w:t>
            </w:r>
            <w:r w:rsidRPr="00962B3F">
              <w:rPr>
                <w:lang w:eastAsia="sv-SE"/>
              </w:rPr>
              <w:t xml:space="preserve"> for this serving cell.</w:t>
            </w:r>
          </w:p>
        </w:tc>
      </w:tr>
      <w:tr w:rsidR="00413298" w:rsidRPr="00962B3F" w14:paraId="2D7B8069"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hideMark/>
          </w:tcPr>
          <w:p w14:paraId="12AA3D59" w14:textId="77777777" w:rsidR="00413298" w:rsidRPr="00962B3F" w:rsidRDefault="00413298" w:rsidP="00F573DC">
            <w:pPr>
              <w:pStyle w:val="TAL"/>
              <w:jc w:val="both"/>
              <w:rPr>
                <w:szCs w:val="22"/>
                <w:lang w:eastAsia="sv-SE"/>
              </w:rPr>
            </w:pPr>
            <w:r w:rsidRPr="00962B3F">
              <w:rPr>
                <w:b/>
                <w:i/>
                <w:szCs w:val="22"/>
                <w:lang w:eastAsia="sv-SE"/>
              </w:rPr>
              <w:t>crossCarrierSchedulingConfig</w:t>
            </w:r>
          </w:p>
          <w:p w14:paraId="2800459E" w14:textId="77777777" w:rsidR="00413298" w:rsidRPr="00962B3F" w:rsidRDefault="00413298" w:rsidP="00F573DC">
            <w:pPr>
              <w:pStyle w:val="TAL"/>
              <w:jc w:val="both"/>
              <w:rPr>
                <w:szCs w:val="22"/>
                <w:lang w:eastAsia="sv-SE"/>
              </w:rPr>
            </w:pPr>
            <w:r w:rsidRPr="00962B3F">
              <w:rPr>
                <w:szCs w:val="22"/>
                <w:lang w:eastAsia="sv-SE"/>
              </w:rPr>
              <w:t xml:space="preserve">Indicates whether this serving cell is cross-carrier scheduled by another serving cell or whether it cross-carrier schedules another serving cell. If the field </w:t>
            </w:r>
            <w:r w:rsidRPr="00962B3F">
              <w:rPr>
                <w:i/>
                <w:iCs/>
                <w:szCs w:val="22"/>
                <w:lang w:eastAsia="sv-SE"/>
              </w:rPr>
              <w:t xml:space="preserve">other </w:t>
            </w:r>
            <w:r w:rsidRPr="00962B3F">
              <w:rPr>
                <w:szCs w:val="22"/>
                <w:lang w:eastAsia="sv-SE"/>
              </w:rPr>
              <w:t>is configured for an SpCell (i.e., the SpCell is cross-carrier scheduled by another serving cell), the SpCell can be additionally scheduled by the PDCCH on the SpCell.</w:t>
            </w:r>
          </w:p>
        </w:tc>
      </w:tr>
      <w:tr w:rsidR="00413298" w:rsidRPr="00962B3F" w14:paraId="06023C64" w14:textId="77777777" w:rsidTr="00413298">
        <w:trPr>
          <w:trHeight w:val="423"/>
        </w:trPr>
        <w:tc>
          <w:tcPr>
            <w:tcW w:w="10552" w:type="dxa"/>
            <w:tcBorders>
              <w:top w:val="single" w:sz="4" w:space="0" w:color="auto"/>
              <w:left w:val="single" w:sz="4" w:space="0" w:color="auto"/>
              <w:bottom w:val="single" w:sz="4" w:space="0" w:color="auto"/>
              <w:right w:val="single" w:sz="4" w:space="0" w:color="auto"/>
            </w:tcBorders>
          </w:tcPr>
          <w:p w14:paraId="75FA16F4" w14:textId="77777777" w:rsidR="00413298" w:rsidRPr="00962B3F" w:rsidRDefault="00413298" w:rsidP="00F573DC">
            <w:pPr>
              <w:keepNext/>
              <w:keepLines/>
              <w:jc w:val="both"/>
              <w:rPr>
                <w:rFonts w:ascii="Arial" w:hAnsi="Arial"/>
                <w:b/>
                <w:i/>
                <w:sz w:val="18"/>
                <w:szCs w:val="22"/>
              </w:rPr>
            </w:pPr>
            <w:r w:rsidRPr="00962B3F">
              <w:rPr>
                <w:rFonts w:ascii="Arial" w:hAnsi="Arial"/>
                <w:b/>
                <w:i/>
                <w:sz w:val="18"/>
                <w:szCs w:val="22"/>
              </w:rPr>
              <w:t>crs-RateMatch-PerCORESETPoolIndex</w:t>
            </w:r>
          </w:p>
          <w:p w14:paraId="164F948A" w14:textId="77777777" w:rsidR="00413298" w:rsidRPr="00962B3F" w:rsidRDefault="00413298" w:rsidP="00F573DC">
            <w:pPr>
              <w:pStyle w:val="TAL"/>
              <w:jc w:val="both"/>
              <w:rPr>
                <w:b/>
                <w:i/>
                <w:szCs w:val="22"/>
                <w:lang w:eastAsia="sv-SE"/>
              </w:rPr>
            </w:pPr>
            <w:r w:rsidRPr="00962B3F">
              <w:rPr>
                <w:szCs w:val="22"/>
              </w:rPr>
              <w:t>Indicates how UE performs rate matching when both lte-CRS-PatternList1-r16 and lte-CRS-PatternList2-r16 are configured as specified in TS 38.214 [19], clause 5.1.4.2.</w:t>
            </w:r>
          </w:p>
        </w:tc>
      </w:tr>
      <w:tr w:rsidR="00413298" w:rsidRPr="00962B3F" w14:paraId="5BCD1549"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tcPr>
          <w:p w14:paraId="1ED37C08" w14:textId="77777777" w:rsidR="00413298" w:rsidRPr="00962B3F" w:rsidRDefault="00413298" w:rsidP="00F573DC">
            <w:pPr>
              <w:pStyle w:val="TAL"/>
              <w:jc w:val="both"/>
              <w:rPr>
                <w:b/>
                <w:bCs/>
                <w:i/>
                <w:iCs/>
              </w:rPr>
            </w:pPr>
            <w:r w:rsidRPr="00962B3F">
              <w:rPr>
                <w:b/>
                <w:bCs/>
                <w:i/>
                <w:iCs/>
              </w:rPr>
              <w:t>csi-RS-ValidationWithDCI</w:t>
            </w:r>
          </w:p>
          <w:p w14:paraId="3249FF1F" w14:textId="77777777" w:rsidR="00413298" w:rsidRPr="00962B3F" w:rsidRDefault="00413298" w:rsidP="00F573DC">
            <w:pPr>
              <w:pStyle w:val="TAL"/>
              <w:jc w:val="both"/>
            </w:pPr>
            <w:r w:rsidRPr="00962B3F">
              <w:rPr>
                <w:bCs/>
                <w:iCs/>
              </w:rPr>
              <w:t>Indicates how the UE performs periodic and semi-persistent CSI-RS reception in a slot. The presence of this field indicates that the UE uses</w:t>
            </w:r>
            <w:r w:rsidRPr="00962B3F">
              <w:t xml:space="preserve"> </w:t>
            </w:r>
            <w:r w:rsidRPr="00962B3F">
              <w:rPr>
                <w:bCs/>
                <w:iCs/>
              </w:rPr>
              <w:t>DCI detection to validate whether to receive CSI-RS (see TS 38.213 [13], clause 11.1).</w:t>
            </w:r>
          </w:p>
        </w:tc>
      </w:tr>
      <w:tr w:rsidR="00413298" w:rsidRPr="00962B3F" w14:paraId="0347A370"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hideMark/>
          </w:tcPr>
          <w:p w14:paraId="65B6873B" w14:textId="77777777" w:rsidR="00413298" w:rsidRPr="00962B3F" w:rsidRDefault="00413298" w:rsidP="00F573DC">
            <w:pPr>
              <w:pStyle w:val="TAL"/>
              <w:jc w:val="both"/>
              <w:rPr>
                <w:szCs w:val="22"/>
                <w:lang w:eastAsia="sv-SE"/>
              </w:rPr>
            </w:pPr>
            <w:r w:rsidRPr="00962B3F">
              <w:rPr>
                <w:b/>
                <w:i/>
                <w:szCs w:val="22"/>
                <w:lang w:eastAsia="sv-SE"/>
              </w:rPr>
              <w:t>defaultDownlinkBWP-Id</w:t>
            </w:r>
          </w:p>
          <w:p w14:paraId="266EC9FD" w14:textId="77777777" w:rsidR="00413298" w:rsidRPr="00962B3F" w:rsidRDefault="00413298" w:rsidP="00F573DC">
            <w:pPr>
              <w:pStyle w:val="TAL"/>
              <w:jc w:val="both"/>
              <w:rPr>
                <w:szCs w:val="22"/>
                <w:lang w:eastAsia="sv-SE"/>
              </w:rPr>
            </w:pPr>
            <w:r w:rsidRPr="00962B3F">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413298" w:rsidRPr="00962B3F" w14:paraId="07363961" w14:textId="77777777" w:rsidTr="00413298">
        <w:trPr>
          <w:trHeight w:val="1048"/>
        </w:trPr>
        <w:tc>
          <w:tcPr>
            <w:tcW w:w="10552" w:type="dxa"/>
            <w:tcBorders>
              <w:top w:val="single" w:sz="4" w:space="0" w:color="auto"/>
              <w:left w:val="single" w:sz="4" w:space="0" w:color="auto"/>
              <w:bottom w:val="single" w:sz="4" w:space="0" w:color="auto"/>
              <w:right w:val="single" w:sz="4" w:space="0" w:color="auto"/>
            </w:tcBorders>
          </w:tcPr>
          <w:p w14:paraId="6E55BFD3" w14:textId="77777777" w:rsidR="00413298" w:rsidRPr="00962B3F" w:rsidRDefault="00413298" w:rsidP="00F573DC">
            <w:pPr>
              <w:pStyle w:val="TAL"/>
              <w:jc w:val="both"/>
              <w:rPr>
                <w:b/>
                <w:i/>
                <w:lang w:eastAsia="sv-SE"/>
              </w:rPr>
            </w:pPr>
            <w:r w:rsidRPr="00962B3F">
              <w:rPr>
                <w:b/>
                <w:i/>
                <w:lang w:eastAsia="sv-SE"/>
              </w:rPr>
              <w:t>directionalCollisionHandling</w:t>
            </w:r>
          </w:p>
          <w:p w14:paraId="6AACEE13" w14:textId="77777777" w:rsidR="00413298" w:rsidRPr="00962B3F" w:rsidRDefault="00413298" w:rsidP="00F573DC">
            <w:pPr>
              <w:pStyle w:val="TAL"/>
              <w:jc w:val="both"/>
              <w:rPr>
                <w:b/>
                <w:i/>
                <w:szCs w:val="22"/>
                <w:lang w:eastAsia="sv-SE"/>
              </w:rPr>
            </w:pPr>
            <w:r w:rsidRPr="00962B3F">
              <w:rPr>
                <w:szCs w:val="22"/>
                <w:lang w:eastAsia="sv-SE"/>
              </w:rPr>
              <w:t xml:space="preserve">Indicates that this serving cell is using </w:t>
            </w:r>
            <w:r w:rsidRPr="00962B3F">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962B3F">
              <w:rPr>
                <w:lang w:eastAsia="sv-SE"/>
              </w:rPr>
              <w:br/>
            </w:r>
            <w:r w:rsidRPr="00962B3F">
              <w:rPr>
                <w:lang w:eastAsia="sv-SE"/>
              </w:rPr>
              <w:br/>
              <w:t>The network only configures this field for TDD serving cells that are using the same SCS.</w:t>
            </w:r>
          </w:p>
        </w:tc>
      </w:tr>
      <w:tr w:rsidR="00413298" w:rsidRPr="00962B3F" w14:paraId="22D80454"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tcPr>
          <w:p w14:paraId="4643F5FC" w14:textId="77777777" w:rsidR="00413298" w:rsidRPr="00962B3F" w:rsidRDefault="00413298" w:rsidP="00F573DC">
            <w:pPr>
              <w:pStyle w:val="TAL"/>
              <w:jc w:val="both"/>
              <w:rPr>
                <w:b/>
                <w:i/>
                <w:lang w:eastAsia="sv-SE"/>
              </w:rPr>
            </w:pPr>
            <w:r w:rsidRPr="00962B3F">
              <w:rPr>
                <w:b/>
                <w:i/>
                <w:lang w:eastAsia="sv-SE"/>
              </w:rPr>
              <w:t>directionalCollisionHandling-DC</w:t>
            </w:r>
          </w:p>
          <w:p w14:paraId="3840A3C8" w14:textId="77777777" w:rsidR="00413298" w:rsidRPr="00962B3F" w:rsidRDefault="00413298" w:rsidP="00F573DC">
            <w:pPr>
              <w:pStyle w:val="TAL"/>
              <w:jc w:val="both"/>
              <w:rPr>
                <w:b/>
                <w:i/>
                <w:lang w:eastAsia="sv-SE"/>
              </w:rPr>
            </w:pPr>
            <w:r w:rsidRPr="00962B3F">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413298" w:rsidRPr="00962B3F" w14:paraId="2FEC0517" w14:textId="77777777" w:rsidTr="00413298">
        <w:trPr>
          <w:trHeight w:val="413"/>
        </w:trPr>
        <w:tc>
          <w:tcPr>
            <w:tcW w:w="10552" w:type="dxa"/>
            <w:tcBorders>
              <w:top w:val="single" w:sz="4" w:space="0" w:color="auto"/>
              <w:left w:val="single" w:sz="4" w:space="0" w:color="auto"/>
              <w:bottom w:val="single" w:sz="4" w:space="0" w:color="auto"/>
              <w:right w:val="single" w:sz="4" w:space="0" w:color="auto"/>
            </w:tcBorders>
          </w:tcPr>
          <w:p w14:paraId="542AC7BB" w14:textId="77777777" w:rsidR="00413298" w:rsidRPr="00962B3F" w:rsidRDefault="00413298" w:rsidP="00F573DC">
            <w:pPr>
              <w:pStyle w:val="TAL"/>
              <w:jc w:val="both"/>
              <w:rPr>
                <w:b/>
                <w:i/>
                <w:szCs w:val="22"/>
              </w:rPr>
            </w:pPr>
            <w:r w:rsidRPr="00962B3F">
              <w:rPr>
                <w:b/>
                <w:i/>
                <w:szCs w:val="22"/>
              </w:rPr>
              <w:t>dormantBWP-Config</w:t>
            </w:r>
          </w:p>
          <w:p w14:paraId="083D3A23" w14:textId="77777777" w:rsidR="00413298" w:rsidRPr="00962B3F" w:rsidRDefault="00413298" w:rsidP="00F573DC">
            <w:pPr>
              <w:pStyle w:val="TAL"/>
              <w:jc w:val="both"/>
              <w:rPr>
                <w:b/>
                <w:i/>
                <w:szCs w:val="22"/>
                <w:lang w:eastAsia="sv-SE"/>
              </w:rPr>
            </w:pPr>
            <w:r w:rsidRPr="00962B3F">
              <w:rPr>
                <w:szCs w:val="22"/>
              </w:rPr>
              <w:t xml:space="preserve">The dormant BWP configuration for an SCell. This field can be configured only for a </w:t>
            </w:r>
            <w:r w:rsidRPr="00962B3F">
              <w:rPr>
                <w:bCs/>
                <w:iCs/>
                <w:szCs w:val="22"/>
              </w:rPr>
              <w:t>(non-PUCCH) SCell.</w:t>
            </w:r>
          </w:p>
        </w:tc>
      </w:tr>
      <w:tr w:rsidR="00413298" w:rsidRPr="00962B3F" w14:paraId="11065AFE" w14:textId="77777777" w:rsidTr="00413298">
        <w:trPr>
          <w:trHeight w:val="413"/>
        </w:trPr>
        <w:tc>
          <w:tcPr>
            <w:tcW w:w="10552" w:type="dxa"/>
            <w:tcBorders>
              <w:top w:val="single" w:sz="4" w:space="0" w:color="auto"/>
              <w:left w:val="single" w:sz="4" w:space="0" w:color="auto"/>
              <w:bottom w:val="single" w:sz="4" w:space="0" w:color="auto"/>
              <w:right w:val="single" w:sz="4" w:space="0" w:color="auto"/>
            </w:tcBorders>
            <w:hideMark/>
          </w:tcPr>
          <w:p w14:paraId="0C8C1BED" w14:textId="77777777" w:rsidR="00413298" w:rsidRPr="00962B3F" w:rsidRDefault="00413298" w:rsidP="00F573DC">
            <w:pPr>
              <w:pStyle w:val="TAL"/>
              <w:jc w:val="both"/>
              <w:rPr>
                <w:szCs w:val="22"/>
                <w:lang w:eastAsia="sv-SE"/>
              </w:rPr>
            </w:pPr>
            <w:r w:rsidRPr="00962B3F">
              <w:rPr>
                <w:b/>
                <w:i/>
                <w:szCs w:val="22"/>
                <w:lang w:eastAsia="sv-SE"/>
              </w:rPr>
              <w:t>downlinkBWP-ToAddModList</w:t>
            </w:r>
          </w:p>
          <w:p w14:paraId="7617FB08" w14:textId="77777777" w:rsidR="00413298" w:rsidRPr="00962B3F" w:rsidRDefault="00413298" w:rsidP="00F573DC">
            <w:pPr>
              <w:pStyle w:val="TAL"/>
              <w:jc w:val="both"/>
              <w:rPr>
                <w:szCs w:val="22"/>
                <w:lang w:eastAsia="sv-SE"/>
              </w:rPr>
            </w:pPr>
            <w:r w:rsidRPr="00962B3F">
              <w:rPr>
                <w:szCs w:val="22"/>
                <w:lang w:eastAsia="sv-SE"/>
              </w:rPr>
              <w:t>List of additional downlink bandwidth parts to be added or modified. (see TS 38.213 [13], clause 12).</w:t>
            </w:r>
          </w:p>
        </w:tc>
      </w:tr>
      <w:tr w:rsidR="00413298" w:rsidRPr="00962B3F" w14:paraId="1BB542E3" w14:textId="77777777" w:rsidTr="00413298">
        <w:trPr>
          <w:trHeight w:val="423"/>
        </w:trPr>
        <w:tc>
          <w:tcPr>
            <w:tcW w:w="10552" w:type="dxa"/>
            <w:tcBorders>
              <w:top w:val="single" w:sz="4" w:space="0" w:color="auto"/>
              <w:left w:val="single" w:sz="4" w:space="0" w:color="auto"/>
              <w:bottom w:val="single" w:sz="4" w:space="0" w:color="auto"/>
              <w:right w:val="single" w:sz="4" w:space="0" w:color="auto"/>
            </w:tcBorders>
            <w:hideMark/>
          </w:tcPr>
          <w:p w14:paraId="3BDD8A21" w14:textId="77777777" w:rsidR="00413298" w:rsidRPr="00962B3F" w:rsidRDefault="00413298" w:rsidP="00F573DC">
            <w:pPr>
              <w:pStyle w:val="TAL"/>
              <w:jc w:val="both"/>
              <w:rPr>
                <w:szCs w:val="22"/>
                <w:lang w:eastAsia="sv-SE"/>
              </w:rPr>
            </w:pPr>
            <w:r w:rsidRPr="00962B3F">
              <w:rPr>
                <w:b/>
                <w:i/>
                <w:szCs w:val="22"/>
                <w:lang w:eastAsia="sv-SE"/>
              </w:rPr>
              <w:t>downlinkBWP-ToReleaseList</w:t>
            </w:r>
          </w:p>
          <w:p w14:paraId="3D08F53F" w14:textId="77777777" w:rsidR="00413298" w:rsidRPr="00962B3F" w:rsidRDefault="00413298" w:rsidP="00F573DC">
            <w:pPr>
              <w:pStyle w:val="TAL"/>
              <w:jc w:val="both"/>
              <w:rPr>
                <w:szCs w:val="22"/>
                <w:lang w:eastAsia="sv-SE"/>
              </w:rPr>
            </w:pPr>
            <w:r w:rsidRPr="00962B3F">
              <w:rPr>
                <w:szCs w:val="22"/>
                <w:lang w:eastAsia="sv-SE"/>
              </w:rPr>
              <w:t>List of additional downlink bandwidth parts to be released. (see TS 38.213 [13], clause 12).</w:t>
            </w:r>
          </w:p>
        </w:tc>
      </w:tr>
      <w:tr w:rsidR="00413298" w:rsidRPr="00962B3F" w14:paraId="21020E4F" w14:textId="77777777" w:rsidTr="00413298">
        <w:trPr>
          <w:trHeight w:val="1038"/>
        </w:trPr>
        <w:tc>
          <w:tcPr>
            <w:tcW w:w="10552" w:type="dxa"/>
            <w:tcBorders>
              <w:top w:val="single" w:sz="4" w:space="0" w:color="auto"/>
              <w:left w:val="single" w:sz="4" w:space="0" w:color="auto"/>
              <w:bottom w:val="single" w:sz="4" w:space="0" w:color="auto"/>
              <w:right w:val="single" w:sz="4" w:space="0" w:color="auto"/>
            </w:tcBorders>
            <w:hideMark/>
          </w:tcPr>
          <w:p w14:paraId="13D3BF81" w14:textId="77777777" w:rsidR="00413298" w:rsidRPr="00962B3F" w:rsidRDefault="00413298" w:rsidP="00F573DC">
            <w:pPr>
              <w:pStyle w:val="TAL"/>
              <w:jc w:val="both"/>
              <w:rPr>
                <w:b/>
                <w:i/>
                <w:szCs w:val="22"/>
                <w:lang w:eastAsia="sv-SE"/>
              </w:rPr>
            </w:pPr>
            <w:r w:rsidRPr="00962B3F">
              <w:rPr>
                <w:b/>
                <w:i/>
                <w:szCs w:val="22"/>
                <w:lang w:eastAsia="sv-SE"/>
              </w:rPr>
              <w:t>downlinkChannelBW-PerSCS-List</w:t>
            </w:r>
          </w:p>
          <w:p w14:paraId="3D6684D1" w14:textId="77777777" w:rsidR="00413298" w:rsidRPr="00962B3F" w:rsidRDefault="00413298" w:rsidP="00F573DC">
            <w:pPr>
              <w:pStyle w:val="TAL"/>
              <w:jc w:val="both"/>
              <w:rPr>
                <w:szCs w:val="22"/>
                <w:lang w:eastAsia="sv-SE"/>
              </w:rPr>
            </w:pPr>
            <w:r w:rsidRPr="00962B3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62B3F">
              <w:rPr>
                <w:i/>
                <w:szCs w:val="22"/>
                <w:lang w:eastAsia="sv-SE"/>
              </w:rPr>
              <w:t>scs-SpecificCarrierList</w:t>
            </w:r>
            <w:r w:rsidRPr="00962B3F">
              <w:rPr>
                <w:szCs w:val="22"/>
                <w:lang w:eastAsia="sv-SE"/>
              </w:rPr>
              <w:t xml:space="preserve"> in </w:t>
            </w:r>
            <w:r w:rsidRPr="00962B3F">
              <w:rPr>
                <w:i/>
                <w:szCs w:val="22"/>
                <w:lang w:eastAsia="sv-SE"/>
              </w:rPr>
              <w:t>DownlinkConfigCommon</w:t>
            </w:r>
            <w:r w:rsidRPr="00962B3F">
              <w:rPr>
                <w:szCs w:val="22"/>
                <w:lang w:eastAsia="sv-SE"/>
              </w:rPr>
              <w:t xml:space="preserve"> / </w:t>
            </w:r>
            <w:r w:rsidRPr="00962B3F">
              <w:rPr>
                <w:i/>
                <w:szCs w:val="22"/>
                <w:lang w:eastAsia="sv-SE"/>
              </w:rPr>
              <w:t>DownlinkConfigCommonSIB</w:t>
            </w:r>
            <w:r w:rsidRPr="00962B3F">
              <w:rPr>
                <w:szCs w:val="22"/>
                <w:lang w:eastAsia="sv-SE"/>
              </w:rPr>
              <w:t>. Network only configures channel bandwidth that corresponds to the channel bandwidth values defined in TS 38.101-1 [15] and TS 38.101-2 [39].</w:t>
            </w:r>
          </w:p>
        </w:tc>
      </w:tr>
      <w:tr w:rsidR="00413298" w:rsidRPr="00962B3F" w14:paraId="021FFB30" w14:textId="77777777" w:rsidTr="00413298">
        <w:trPr>
          <w:trHeight w:val="423"/>
        </w:trPr>
        <w:tc>
          <w:tcPr>
            <w:tcW w:w="10552" w:type="dxa"/>
            <w:tcBorders>
              <w:top w:val="single" w:sz="4" w:space="0" w:color="auto"/>
              <w:left w:val="single" w:sz="4" w:space="0" w:color="auto"/>
              <w:bottom w:val="single" w:sz="4" w:space="0" w:color="auto"/>
              <w:right w:val="single" w:sz="4" w:space="0" w:color="auto"/>
            </w:tcBorders>
          </w:tcPr>
          <w:p w14:paraId="66EBB201" w14:textId="77777777" w:rsidR="00413298" w:rsidRPr="00962B3F" w:rsidRDefault="00413298" w:rsidP="00F573DC">
            <w:pPr>
              <w:pStyle w:val="TAL"/>
              <w:jc w:val="both"/>
              <w:rPr>
                <w:b/>
                <w:i/>
                <w:szCs w:val="22"/>
                <w:lang w:eastAsia="sv-SE"/>
              </w:rPr>
            </w:pPr>
            <w:r w:rsidRPr="00962B3F">
              <w:rPr>
                <w:b/>
                <w:i/>
                <w:szCs w:val="22"/>
                <w:lang w:eastAsia="sv-SE"/>
              </w:rPr>
              <w:t>dummy1, dummy 2</w:t>
            </w:r>
          </w:p>
          <w:p w14:paraId="7B18D13D" w14:textId="77777777" w:rsidR="00413298" w:rsidRPr="00962B3F" w:rsidRDefault="00413298" w:rsidP="00F573DC">
            <w:pPr>
              <w:pStyle w:val="TAL"/>
              <w:jc w:val="both"/>
              <w:rPr>
                <w:b/>
                <w:i/>
                <w:szCs w:val="22"/>
                <w:lang w:eastAsia="sv-SE"/>
              </w:rPr>
            </w:pPr>
            <w:r w:rsidRPr="00962B3F">
              <w:rPr>
                <w:szCs w:val="22"/>
                <w:lang w:eastAsia="sv-SE"/>
              </w:rPr>
              <w:t>This field is not used in the specification. If received it shall be ignored by the UE.</w:t>
            </w:r>
          </w:p>
        </w:tc>
      </w:tr>
      <w:tr w:rsidR="00413298" w:rsidRPr="00962B3F" w14:paraId="380EFF4B" w14:textId="77777777" w:rsidTr="00413298">
        <w:trPr>
          <w:trHeight w:val="413"/>
        </w:trPr>
        <w:tc>
          <w:tcPr>
            <w:tcW w:w="10552" w:type="dxa"/>
            <w:tcBorders>
              <w:top w:val="single" w:sz="4" w:space="0" w:color="auto"/>
              <w:left w:val="single" w:sz="4" w:space="0" w:color="auto"/>
              <w:bottom w:val="single" w:sz="4" w:space="0" w:color="auto"/>
              <w:right w:val="single" w:sz="4" w:space="0" w:color="auto"/>
            </w:tcBorders>
          </w:tcPr>
          <w:p w14:paraId="1FF414D1" w14:textId="77777777" w:rsidR="00413298" w:rsidRPr="00962B3F" w:rsidRDefault="00413298" w:rsidP="00F573DC">
            <w:pPr>
              <w:pStyle w:val="TAL"/>
              <w:jc w:val="both"/>
              <w:rPr>
                <w:b/>
                <w:i/>
                <w:szCs w:val="22"/>
              </w:rPr>
            </w:pPr>
            <w:r w:rsidRPr="00962B3F">
              <w:rPr>
                <w:b/>
                <w:i/>
                <w:szCs w:val="22"/>
              </w:rPr>
              <w:t>enableBeamSwitchTiming</w:t>
            </w:r>
          </w:p>
          <w:p w14:paraId="71CF4821" w14:textId="77777777" w:rsidR="00413298" w:rsidRPr="00962B3F" w:rsidRDefault="00413298" w:rsidP="00F573DC">
            <w:pPr>
              <w:pStyle w:val="TAL"/>
              <w:jc w:val="both"/>
              <w:rPr>
                <w:b/>
                <w:i/>
                <w:szCs w:val="22"/>
                <w:lang w:eastAsia="sv-SE"/>
              </w:rPr>
            </w:pPr>
            <w:r w:rsidRPr="00962B3F">
              <w:rPr>
                <w:szCs w:val="22"/>
              </w:rPr>
              <w:t>Indicates the aperiodic CSI-RS triggering with beam switching triggering behaviour as defined in clause 5.2.1.5.1 of TS 38.214 [19].</w:t>
            </w:r>
          </w:p>
        </w:tc>
      </w:tr>
      <w:tr w:rsidR="00413298" w:rsidRPr="00962B3F" w14:paraId="7D4D8DC3"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tcPr>
          <w:p w14:paraId="3264A9E7" w14:textId="77777777" w:rsidR="00413298" w:rsidRPr="00962B3F" w:rsidRDefault="00413298" w:rsidP="00F573DC">
            <w:pPr>
              <w:pStyle w:val="TAL"/>
              <w:jc w:val="both"/>
              <w:rPr>
                <w:b/>
                <w:bCs/>
                <w:i/>
                <w:iCs/>
                <w:lang w:eastAsia="fi-FI"/>
              </w:rPr>
            </w:pPr>
            <w:r w:rsidRPr="00962B3F">
              <w:rPr>
                <w:b/>
                <w:bCs/>
                <w:i/>
                <w:iCs/>
                <w:lang w:eastAsia="fi-FI"/>
              </w:rPr>
              <w:lastRenderedPageBreak/>
              <w:t>enableDefaultTCI-StatePerCoresetPoolIndex</w:t>
            </w:r>
          </w:p>
          <w:p w14:paraId="5AD6CB99" w14:textId="77777777" w:rsidR="00413298" w:rsidRPr="00962B3F" w:rsidRDefault="00413298" w:rsidP="00F573DC">
            <w:pPr>
              <w:pStyle w:val="TAL"/>
              <w:jc w:val="both"/>
              <w:rPr>
                <w:b/>
                <w:i/>
                <w:szCs w:val="22"/>
                <w:lang w:eastAsia="sv-SE"/>
              </w:rPr>
            </w:pPr>
            <w:r w:rsidRPr="00962B3F">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413298" w:rsidRPr="00962B3F" w14:paraId="77EFEF94"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tcPr>
          <w:p w14:paraId="2344623C" w14:textId="77777777" w:rsidR="00413298" w:rsidRPr="00962B3F" w:rsidRDefault="00413298" w:rsidP="00F573DC">
            <w:pPr>
              <w:pStyle w:val="TAL"/>
              <w:jc w:val="both"/>
              <w:rPr>
                <w:b/>
                <w:bCs/>
                <w:i/>
                <w:iCs/>
                <w:lang w:eastAsia="fi-FI"/>
              </w:rPr>
            </w:pPr>
            <w:r w:rsidRPr="00962B3F">
              <w:rPr>
                <w:b/>
                <w:bCs/>
                <w:i/>
                <w:iCs/>
                <w:lang w:eastAsia="fi-FI"/>
              </w:rPr>
              <w:t>enableTwoDefaultTCI-States</w:t>
            </w:r>
          </w:p>
          <w:p w14:paraId="11795CF5" w14:textId="77777777" w:rsidR="00413298" w:rsidRPr="00962B3F" w:rsidRDefault="00413298" w:rsidP="00F573DC">
            <w:pPr>
              <w:pStyle w:val="TAL"/>
              <w:jc w:val="both"/>
              <w:rPr>
                <w:b/>
                <w:i/>
                <w:szCs w:val="22"/>
                <w:lang w:eastAsia="sv-SE"/>
              </w:rPr>
            </w:pPr>
            <w:r w:rsidRPr="00962B3F">
              <w:rPr>
                <w:bCs/>
                <w:iCs/>
                <w:szCs w:val="22"/>
                <w:lang w:eastAsia="fi-FI"/>
              </w:rPr>
              <w:t>Presence of this field indicates the UE shall follow the release 16 behavior of two default TCI states for PDSCH when at least one TCI codepoint is mapped to two TCI states is enabled</w:t>
            </w:r>
          </w:p>
        </w:tc>
      </w:tr>
      <w:tr w:rsidR="00413298" w:rsidRPr="00962B3F" w14:paraId="69AD57CC" w14:textId="77777777" w:rsidTr="00413298">
        <w:trPr>
          <w:trHeight w:val="423"/>
        </w:trPr>
        <w:tc>
          <w:tcPr>
            <w:tcW w:w="10552" w:type="dxa"/>
            <w:tcBorders>
              <w:top w:val="single" w:sz="4" w:space="0" w:color="auto"/>
              <w:left w:val="single" w:sz="4" w:space="0" w:color="auto"/>
              <w:bottom w:val="single" w:sz="4" w:space="0" w:color="auto"/>
              <w:right w:val="single" w:sz="4" w:space="0" w:color="auto"/>
            </w:tcBorders>
          </w:tcPr>
          <w:p w14:paraId="4AC6F308" w14:textId="77777777" w:rsidR="00413298" w:rsidRPr="00962B3F" w:rsidRDefault="00413298" w:rsidP="00F573DC">
            <w:pPr>
              <w:pStyle w:val="TAL"/>
              <w:jc w:val="both"/>
              <w:rPr>
                <w:b/>
                <w:bCs/>
                <w:i/>
                <w:iCs/>
                <w:lang w:eastAsia="fi-FI"/>
              </w:rPr>
            </w:pPr>
            <w:r w:rsidRPr="00962B3F">
              <w:rPr>
                <w:b/>
                <w:bCs/>
                <w:i/>
                <w:iCs/>
                <w:lang w:eastAsia="fi-FI"/>
              </w:rPr>
              <w:t>fdmed-ReceptionMulticast</w:t>
            </w:r>
          </w:p>
          <w:p w14:paraId="4D6653E5" w14:textId="77777777" w:rsidR="00413298" w:rsidRPr="00962B3F" w:rsidRDefault="00413298" w:rsidP="00F573DC">
            <w:pPr>
              <w:pStyle w:val="TAL"/>
              <w:jc w:val="both"/>
              <w:rPr>
                <w:bCs/>
                <w:iCs/>
                <w:szCs w:val="22"/>
                <w:lang w:eastAsia="fi-FI"/>
              </w:rPr>
            </w:pPr>
            <w:r w:rsidRPr="00962B3F">
              <w:rPr>
                <w:bCs/>
                <w:iCs/>
                <w:szCs w:val="22"/>
                <w:lang w:eastAsia="fi-FI"/>
              </w:rPr>
              <w:t xml:space="preserve">Indicates the Type-1 HARQ codebook generation as specified </w:t>
            </w:r>
            <w:r w:rsidRPr="00962B3F">
              <w:rPr>
                <w:szCs w:val="22"/>
                <w:lang w:eastAsia="sv-SE"/>
              </w:rPr>
              <w:t xml:space="preserve">in </w:t>
            </w:r>
            <w:r w:rsidRPr="00962B3F">
              <w:rPr>
                <w:bCs/>
                <w:iCs/>
                <w:szCs w:val="22"/>
                <w:lang w:eastAsia="fi-FI"/>
              </w:rPr>
              <w:t xml:space="preserve">TS 38.213 [13], </w:t>
            </w:r>
            <w:r w:rsidRPr="00962B3F">
              <w:rPr>
                <w:szCs w:val="22"/>
                <w:lang w:eastAsia="sv-SE"/>
              </w:rPr>
              <w:t>clause 9.1.2.1</w:t>
            </w:r>
            <w:r w:rsidRPr="00962B3F">
              <w:rPr>
                <w:bCs/>
                <w:iCs/>
                <w:szCs w:val="22"/>
                <w:lang w:eastAsia="fi-FI"/>
              </w:rPr>
              <w:t>.</w:t>
            </w:r>
          </w:p>
        </w:tc>
      </w:tr>
      <w:tr w:rsidR="00413298" w:rsidRPr="00962B3F" w14:paraId="0B40E636" w14:textId="77777777" w:rsidTr="00413298">
        <w:trPr>
          <w:trHeight w:val="1874"/>
        </w:trPr>
        <w:tc>
          <w:tcPr>
            <w:tcW w:w="10552" w:type="dxa"/>
            <w:tcBorders>
              <w:top w:val="single" w:sz="4" w:space="0" w:color="auto"/>
              <w:left w:val="single" w:sz="4" w:space="0" w:color="auto"/>
              <w:bottom w:val="single" w:sz="4" w:space="0" w:color="auto"/>
              <w:right w:val="single" w:sz="4" w:space="0" w:color="auto"/>
            </w:tcBorders>
            <w:hideMark/>
          </w:tcPr>
          <w:p w14:paraId="3A0E249F" w14:textId="77777777" w:rsidR="00413298" w:rsidRPr="00962B3F" w:rsidRDefault="00413298" w:rsidP="00F573DC">
            <w:pPr>
              <w:pStyle w:val="TAL"/>
              <w:jc w:val="both"/>
              <w:rPr>
                <w:szCs w:val="22"/>
                <w:lang w:eastAsia="sv-SE"/>
              </w:rPr>
            </w:pPr>
            <w:r w:rsidRPr="00962B3F">
              <w:rPr>
                <w:b/>
                <w:i/>
                <w:szCs w:val="22"/>
                <w:lang w:eastAsia="sv-SE"/>
              </w:rPr>
              <w:t>firstActiveDownlinkBWP-Id</w:t>
            </w:r>
          </w:p>
          <w:p w14:paraId="4B9FB6BC" w14:textId="77777777" w:rsidR="00413298" w:rsidRPr="00962B3F" w:rsidRDefault="00413298" w:rsidP="00F573DC">
            <w:pPr>
              <w:pStyle w:val="TAL"/>
              <w:jc w:val="both"/>
              <w:rPr>
                <w:szCs w:val="22"/>
                <w:lang w:eastAsia="sv-SE"/>
              </w:rPr>
            </w:pPr>
            <w:r w:rsidRPr="00962B3F">
              <w:rPr>
                <w:szCs w:val="22"/>
                <w:lang w:eastAsia="sv-SE"/>
              </w:rPr>
              <w:t xml:space="preserve">If configured for an SpCell, this field contains the ID of the DL BWP to be activated or to be used for RLM, BFD and measurements if included in an </w:t>
            </w:r>
            <w:r w:rsidRPr="00962B3F">
              <w:rPr>
                <w:i/>
                <w:szCs w:val="22"/>
                <w:lang w:eastAsia="sv-SE"/>
              </w:rPr>
              <w:t>RRCReconfiguration</w:t>
            </w:r>
            <w:r w:rsidRPr="00962B3F">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4932355F" w14:textId="77777777" w:rsidR="00413298" w:rsidRPr="00962B3F" w:rsidRDefault="00413298" w:rsidP="00F573DC">
            <w:pPr>
              <w:pStyle w:val="TAL"/>
              <w:jc w:val="both"/>
              <w:rPr>
                <w:szCs w:val="22"/>
                <w:lang w:eastAsia="sv-SE"/>
              </w:rPr>
            </w:pPr>
            <w:r w:rsidRPr="00962B3F">
              <w:rPr>
                <w:szCs w:val="22"/>
                <w:lang w:eastAsia="sv-SE"/>
              </w:rPr>
              <w:t>If configured for an SCell, this field contains the ID of the downlink bandwidth part to be used upon activation of an SCell. The initial bandwidth part is referred to by BWP-Id = 0.</w:t>
            </w:r>
          </w:p>
          <w:p w14:paraId="263646A5" w14:textId="77777777" w:rsidR="00413298" w:rsidRPr="00962B3F" w:rsidRDefault="00413298" w:rsidP="00F573DC">
            <w:pPr>
              <w:pStyle w:val="TAL"/>
              <w:jc w:val="both"/>
              <w:rPr>
                <w:szCs w:val="22"/>
                <w:lang w:eastAsia="sv-SE"/>
              </w:rPr>
            </w:pPr>
            <w:r w:rsidRPr="00962B3F">
              <w:rPr>
                <w:szCs w:val="22"/>
                <w:lang w:eastAsia="sv-SE"/>
              </w:rPr>
              <w:t xml:space="preserve">Upon reconfiguration with </w:t>
            </w:r>
            <w:r w:rsidRPr="00962B3F">
              <w:rPr>
                <w:i/>
                <w:iCs/>
                <w:szCs w:val="22"/>
                <w:lang w:eastAsia="sv-SE"/>
              </w:rPr>
              <w:t>reconfigurationWithSync</w:t>
            </w:r>
            <w:r w:rsidRPr="00962B3F">
              <w:rPr>
                <w:szCs w:val="22"/>
                <w:lang w:eastAsia="sv-SE"/>
              </w:rPr>
              <w:t xml:space="preserve">, the network sets the </w:t>
            </w:r>
            <w:r w:rsidRPr="00962B3F">
              <w:rPr>
                <w:i/>
                <w:szCs w:val="22"/>
                <w:lang w:eastAsia="sv-SE"/>
              </w:rPr>
              <w:t>firstActiveDownlinkBWP-Id</w:t>
            </w:r>
            <w:r w:rsidRPr="00962B3F">
              <w:rPr>
                <w:szCs w:val="22"/>
                <w:lang w:eastAsia="sv-SE"/>
              </w:rPr>
              <w:t xml:space="preserve"> and </w:t>
            </w:r>
            <w:r w:rsidRPr="00962B3F">
              <w:rPr>
                <w:i/>
                <w:szCs w:val="22"/>
                <w:lang w:eastAsia="sv-SE"/>
              </w:rPr>
              <w:t>firstActiveUplinkBWP-Id</w:t>
            </w:r>
            <w:r w:rsidRPr="00962B3F">
              <w:rPr>
                <w:szCs w:val="22"/>
                <w:lang w:eastAsia="sv-SE"/>
              </w:rPr>
              <w:t xml:space="preserve"> to the same value.</w:t>
            </w:r>
          </w:p>
        </w:tc>
      </w:tr>
      <w:tr w:rsidR="00413298" w:rsidRPr="00962B3F" w14:paraId="71FB39E3" w14:textId="77777777" w:rsidTr="00413298">
        <w:trPr>
          <w:trHeight w:val="836"/>
        </w:trPr>
        <w:tc>
          <w:tcPr>
            <w:tcW w:w="10552" w:type="dxa"/>
            <w:tcBorders>
              <w:top w:val="single" w:sz="4" w:space="0" w:color="auto"/>
              <w:left w:val="single" w:sz="4" w:space="0" w:color="auto"/>
              <w:bottom w:val="single" w:sz="4" w:space="0" w:color="auto"/>
              <w:right w:val="single" w:sz="4" w:space="0" w:color="auto"/>
            </w:tcBorders>
            <w:hideMark/>
          </w:tcPr>
          <w:p w14:paraId="53CC56EB" w14:textId="77777777" w:rsidR="00413298" w:rsidRPr="00962B3F" w:rsidRDefault="00413298" w:rsidP="00F573DC">
            <w:pPr>
              <w:pStyle w:val="TAL"/>
              <w:jc w:val="both"/>
              <w:rPr>
                <w:szCs w:val="22"/>
                <w:lang w:eastAsia="sv-SE"/>
              </w:rPr>
            </w:pPr>
            <w:r w:rsidRPr="00962B3F">
              <w:rPr>
                <w:b/>
                <w:i/>
                <w:szCs w:val="22"/>
                <w:lang w:eastAsia="sv-SE"/>
              </w:rPr>
              <w:t>initialDownlinkBWP</w:t>
            </w:r>
          </w:p>
          <w:p w14:paraId="612F6324" w14:textId="77777777" w:rsidR="00413298" w:rsidRPr="00962B3F" w:rsidRDefault="00413298" w:rsidP="00F573DC">
            <w:pPr>
              <w:pStyle w:val="TAL"/>
              <w:jc w:val="both"/>
              <w:rPr>
                <w:szCs w:val="22"/>
                <w:lang w:eastAsia="sv-SE"/>
              </w:rPr>
            </w:pPr>
            <w:r w:rsidRPr="00962B3F">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962B3F">
              <w:rPr>
                <w:lang w:eastAsia="sv-SE"/>
              </w:rPr>
              <w:t>the UE with a value for</w:t>
            </w:r>
            <w:r w:rsidRPr="00962B3F">
              <w:rPr>
                <w:szCs w:val="22"/>
                <w:lang w:eastAsia="sv-SE"/>
              </w:rPr>
              <w:t xml:space="preserve"> this field if no other BWPs are configured. NOTE1</w:t>
            </w:r>
          </w:p>
        </w:tc>
      </w:tr>
      <w:tr w:rsidR="00413298" w:rsidRPr="00962B3F" w14:paraId="75B55BCE"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tcPr>
          <w:p w14:paraId="4DE8A330" w14:textId="77777777" w:rsidR="00413298" w:rsidRPr="00962B3F" w:rsidRDefault="00413298" w:rsidP="00F573DC">
            <w:pPr>
              <w:pStyle w:val="TAL"/>
              <w:jc w:val="both"/>
              <w:rPr>
                <w:szCs w:val="22"/>
              </w:rPr>
            </w:pPr>
            <w:r w:rsidRPr="00962B3F">
              <w:rPr>
                <w:b/>
                <w:i/>
                <w:szCs w:val="22"/>
              </w:rPr>
              <w:t>intraCellGuardBandsDL-List, intraCellGuardBandsUL-List</w:t>
            </w:r>
          </w:p>
          <w:p w14:paraId="70C94DAA" w14:textId="77777777" w:rsidR="00413298" w:rsidRPr="00962B3F" w:rsidRDefault="00413298" w:rsidP="00F573DC">
            <w:pPr>
              <w:pStyle w:val="TAL"/>
              <w:jc w:val="both"/>
              <w:rPr>
                <w:b/>
                <w:i/>
                <w:szCs w:val="22"/>
                <w:lang w:eastAsia="sv-SE"/>
              </w:rPr>
            </w:pPr>
            <w:r w:rsidRPr="00962B3F">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413298" w:rsidRPr="00962B3F" w14:paraId="0EBD8F68"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hideMark/>
          </w:tcPr>
          <w:p w14:paraId="498FE126" w14:textId="77777777" w:rsidR="00413298" w:rsidRPr="00962B3F" w:rsidRDefault="00413298" w:rsidP="00F573DC">
            <w:pPr>
              <w:pStyle w:val="TAL"/>
              <w:jc w:val="both"/>
              <w:rPr>
                <w:b/>
                <w:i/>
                <w:lang w:eastAsia="sv-SE"/>
              </w:rPr>
            </w:pPr>
            <w:r w:rsidRPr="00962B3F">
              <w:rPr>
                <w:b/>
                <w:i/>
                <w:lang w:eastAsia="sv-SE"/>
              </w:rPr>
              <w:t>lte-CRS-PatternList1</w:t>
            </w:r>
          </w:p>
          <w:p w14:paraId="2FBD5DA0" w14:textId="77777777" w:rsidR="00413298" w:rsidRPr="00962B3F" w:rsidRDefault="00413298" w:rsidP="00F573DC">
            <w:pPr>
              <w:pStyle w:val="TAL"/>
              <w:jc w:val="both"/>
              <w:rPr>
                <w:b/>
                <w:i/>
                <w:szCs w:val="22"/>
                <w:lang w:eastAsia="sv-SE"/>
              </w:rPr>
            </w:pPr>
            <w:r w:rsidRPr="00962B3F">
              <w:rPr>
                <w:lang w:eastAsia="sv-SE"/>
              </w:rPr>
              <w:t>A list of LTE CRS patterns around which the UE shall do rate matching for PDSCH. The LTE CRS patterns in this list shall be non-overlapping in frequency.</w:t>
            </w:r>
            <w:r w:rsidRPr="00962B3F">
              <w:t xml:space="preserve"> The network does not configure this field and </w:t>
            </w:r>
            <w:r w:rsidRPr="00962B3F">
              <w:rPr>
                <w:i/>
                <w:iCs/>
              </w:rPr>
              <w:t>lte-CRS-ToMatchAround</w:t>
            </w:r>
            <w:r w:rsidRPr="00962B3F">
              <w:t xml:space="preserve"> simultaneously.</w:t>
            </w:r>
          </w:p>
        </w:tc>
      </w:tr>
      <w:tr w:rsidR="00413298" w:rsidRPr="00962B3F" w14:paraId="61228FB9" w14:textId="77777777" w:rsidTr="00413298">
        <w:trPr>
          <w:trHeight w:val="1249"/>
        </w:trPr>
        <w:tc>
          <w:tcPr>
            <w:tcW w:w="10552" w:type="dxa"/>
            <w:tcBorders>
              <w:top w:val="single" w:sz="4" w:space="0" w:color="auto"/>
              <w:left w:val="single" w:sz="4" w:space="0" w:color="auto"/>
              <w:bottom w:val="single" w:sz="4" w:space="0" w:color="auto"/>
              <w:right w:val="single" w:sz="4" w:space="0" w:color="auto"/>
            </w:tcBorders>
            <w:hideMark/>
          </w:tcPr>
          <w:p w14:paraId="193338D0" w14:textId="77777777" w:rsidR="00413298" w:rsidRPr="00962B3F" w:rsidRDefault="00413298" w:rsidP="00F573DC">
            <w:pPr>
              <w:pStyle w:val="TAL"/>
              <w:jc w:val="both"/>
              <w:rPr>
                <w:b/>
                <w:i/>
                <w:lang w:eastAsia="sv-SE"/>
              </w:rPr>
            </w:pPr>
            <w:r w:rsidRPr="00962B3F">
              <w:rPr>
                <w:b/>
                <w:i/>
                <w:lang w:eastAsia="sv-SE"/>
              </w:rPr>
              <w:t>lte-CRS-PatternList2</w:t>
            </w:r>
          </w:p>
          <w:p w14:paraId="5D174799" w14:textId="77777777" w:rsidR="00413298" w:rsidRPr="00962B3F" w:rsidRDefault="00413298" w:rsidP="00F573DC">
            <w:pPr>
              <w:pStyle w:val="TAL"/>
              <w:jc w:val="both"/>
              <w:rPr>
                <w:b/>
                <w:i/>
                <w:szCs w:val="22"/>
                <w:lang w:eastAsia="sv-SE"/>
              </w:rPr>
            </w:pPr>
            <w:r w:rsidRPr="00962B3F">
              <w:rPr>
                <w:lang w:eastAsia="sv-SE"/>
              </w:rPr>
              <w:t xml:space="preserve">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w:t>
            </w:r>
            <w:proofErr w:type="gramStart"/>
            <w:r w:rsidRPr="00962B3F">
              <w:rPr>
                <w:lang w:eastAsia="sv-SE"/>
              </w:rPr>
              <w:t>The</w:t>
            </w:r>
            <w:proofErr w:type="gramEnd"/>
            <w:r w:rsidRPr="00962B3F">
              <w:rPr>
                <w:lang w:eastAsia="sv-SE"/>
              </w:rPr>
              <w:t xml:space="preserve"> second LTE CRS pattern in this list shall be fully overlapping in frequency with the second LTE CRS pattern in lte-CRS-PatternList1, and so on.</w:t>
            </w:r>
            <w:r w:rsidRPr="00962B3F">
              <w:t xml:space="preserve"> Network configures this field only if the field </w:t>
            </w:r>
            <w:r w:rsidRPr="00962B3F">
              <w:rPr>
                <w:i/>
                <w:iCs/>
              </w:rPr>
              <w:t>lte-CRS-ToMatchAround</w:t>
            </w:r>
            <w:r w:rsidRPr="00962B3F">
              <w:t xml:space="preserve"> is not configured and there is at least one ControlResourceSet in one DL BWP of this serving cell with </w:t>
            </w:r>
            <w:r w:rsidRPr="00962B3F">
              <w:rPr>
                <w:i/>
                <w:iCs/>
              </w:rPr>
              <w:t>coresetPoolIndex</w:t>
            </w:r>
            <w:r w:rsidRPr="00962B3F">
              <w:t xml:space="preserve"> set to 1.</w:t>
            </w:r>
          </w:p>
        </w:tc>
      </w:tr>
      <w:tr w:rsidR="00413298" w:rsidRPr="00962B3F" w14:paraId="0687306A" w14:textId="77777777" w:rsidTr="00413298">
        <w:trPr>
          <w:trHeight w:val="423"/>
        </w:trPr>
        <w:tc>
          <w:tcPr>
            <w:tcW w:w="10552" w:type="dxa"/>
            <w:tcBorders>
              <w:top w:val="single" w:sz="4" w:space="0" w:color="auto"/>
              <w:left w:val="single" w:sz="4" w:space="0" w:color="auto"/>
              <w:bottom w:val="single" w:sz="4" w:space="0" w:color="auto"/>
              <w:right w:val="single" w:sz="4" w:space="0" w:color="auto"/>
            </w:tcBorders>
            <w:hideMark/>
          </w:tcPr>
          <w:p w14:paraId="05F08F91" w14:textId="77777777" w:rsidR="00413298" w:rsidRPr="00962B3F" w:rsidRDefault="00413298" w:rsidP="00F573DC">
            <w:pPr>
              <w:pStyle w:val="TAL"/>
              <w:jc w:val="both"/>
              <w:rPr>
                <w:szCs w:val="22"/>
                <w:lang w:eastAsia="sv-SE"/>
              </w:rPr>
            </w:pPr>
            <w:r w:rsidRPr="00962B3F">
              <w:rPr>
                <w:b/>
                <w:i/>
                <w:szCs w:val="22"/>
                <w:lang w:eastAsia="sv-SE"/>
              </w:rPr>
              <w:t>lte-CRS-ToMatchAround</w:t>
            </w:r>
          </w:p>
          <w:p w14:paraId="78C05B9B" w14:textId="77777777" w:rsidR="00413298" w:rsidRPr="00962B3F" w:rsidRDefault="00413298" w:rsidP="00F573DC">
            <w:pPr>
              <w:pStyle w:val="TAL"/>
              <w:jc w:val="both"/>
              <w:rPr>
                <w:b/>
                <w:i/>
                <w:szCs w:val="22"/>
                <w:lang w:eastAsia="sv-SE"/>
              </w:rPr>
            </w:pPr>
            <w:r w:rsidRPr="00962B3F">
              <w:rPr>
                <w:szCs w:val="22"/>
                <w:lang w:eastAsia="sv-SE"/>
              </w:rPr>
              <w:t>Parameters to determine an LTE CRS pattern that the UE shall rate match around.</w:t>
            </w:r>
          </w:p>
        </w:tc>
      </w:tr>
      <w:tr w:rsidR="00413298" w:rsidRPr="00962B3F" w14:paraId="125C0F3C" w14:textId="77777777" w:rsidTr="00413298">
        <w:trPr>
          <w:trHeight w:val="836"/>
        </w:trPr>
        <w:tc>
          <w:tcPr>
            <w:tcW w:w="10552" w:type="dxa"/>
            <w:tcBorders>
              <w:top w:val="single" w:sz="4" w:space="0" w:color="auto"/>
              <w:left w:val="single" w:sz="4" w:space="0" w:color="auto"/>
              <w:bottom w:val="single" w:sz="4" w:space="0" w:color="auto"/>
              <w:right w:val="single" w:sz="4" w:space="0" w:color="auto"/>
            </w:tcBorders>
          </w:tcPr>
          <w:p w14:paraId="0B590397" w14:textId="77777777" w:rsidR="00413298" w:rsidRPr="00962B3F" w:rsidRDefault="00413298" w:rsidP="00F573DC">
            <w:pPr>
              <w:pStyle w:val="TAL"/>
              <w:jc w:val="both"/>
              <w:rPr>
                <w:b/>
                <w:bCs/>
                <w:i/>
                <w:iCs/>
                <w:lang w:eastAsia="sv-SE"/>
              </w:rPr>
            </w:pPr>
            <w:r w:rsidRPr="00962B3F">
              <w:rPr>
                <w:b/>
                <w:bCs/>
                <w:i/>
                <w:iCs/>
                <w:lang w:eastAsia="sv-SE"/>
              </w:rPr>
              <w:t>lte-NeighCellsCRS-AssistInfoList</w:t>
            </w:r>
          </w:p>
          <w:p w14:paraId="70EB6A5B" w14:textId="77777777" w:rsidR="00413298" w:rsidRPr="00962B3F" w:rsidRDefault="00413298" w:rsidP="00F573DC">
            <w:pPr>
              <w:pStyle w:val="TAL"/>
              <w:jc w:val="both"/>
              <w:rPr>
                <w:b/>
                <w:i/>
                <w:szCs w:val="22"/>
                <w:lang w:eastAsia="sv-SE"/>
              </w:rPr>
            </w:pPr>
            <w:r w:rsidRPr="00962B3F">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962B3F">
              <w:rPr>
                <w:i/>
                <w:szCs w:val="22"/>
                <w:lang w:eastAsia="sv-SE"/>
              </w:rPr>
              <w:t xml:space="preserve">LTE-NeighCellsCRS-AssistInfo </w:t>
            </w:r>
            <w:r w:rsidRPr="00962B3F">
              <w:rPr>
                <w:szCs w:val="22"/>
                <w:lang w:eastAsia="sv-SE"/>
              </w:rPr>
              <w:t xml:space="preserve">entries </w:t>
            </w:r>
            <w:proofErr w:type="gramStart"/>
            <w:r w:rsidRPr="00962B3F">
              <w:rPr>
                <w:szCs w:val="22"/>
                <w:lang w:eastAsia="sv-SE"/>
              </w:rPr>
              <w:t>is considered to be</w:t>
            </w:r>
            <w:proofErr w:type="gramEnd"/>
            <w:r w:rsidRPr="00962B3F">
              <w:rPr>
                <w:szCs w:val="22"/>
                <w:lang w:eastAsia="sv-SE"/>
              </w:rPr>
              <w:t xml:space="preserve"> newly created and the conditions and Need codes for setup of the entry apply.</w:t>
            </w:r>
          </w:p>
        </w:tc>
      </w:tr>
      <w:tr w:rsidR="00413298" w:rsidRPr="00962B3F" w14:paraId="2DF19C30"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tcPr>
          <w:p w14:paraId="70C1331B" w14:textId="77777777" w:rsidR="00413298" w:rsidRPr="00962B3F" w:rsidRDefault="00413298" w:rsidP="00F573DC">
            <w:pPr>
              <w:pStyle w:val="TAL"/>
              <w:jc w:val="both"/>
              <w:rPr>
                <w:b/>
                <w:i/>
                <w:szCs w:val="22"/>
                <w:lang w:eastAsia="sv-SE"/>
              </w:rPr>
            </w:pPr>
            <w:r w:rsidRPr="00962B3F">
              <w:rPr>
                <w:b/>
                <w:i/>
                <w:szCs w:val="22"/>
                <w:lang w:eastAsia="sv-SE"/>
              </w:rPr>
              <w:t>nr-dl-PRS-PDC-Info</w:t>
            </w:r>
          </w:p>
          <w:p w14:paraId="3ED2897F" w14:textId="77777777" w:rsidR="00413298" w:rsidRPr="00962B3F" w:rsidRDefault="00413298" w:rsidP="00F573DC">
            <w:pPr>
              <w:pStyle w:val="TAL"/>
              <w:jc w:val="both"/>
              <w:rPr>
                <w:b/>
                <w:i/>
                <w:szCs w:val="22"/>
                <w:lang w:eastAsia="sv-SE"/>
              </w:rPr>
            </w:pPr>
            <w:r w:rsidRPr="00962B3F">
              <w:rPr>
                <w:bCs/>
                <w:iCs/>
                <w:szCs w:val="22"/>
                <w:lang w:eastAsia="sv-SE"/>
              </w:rPr>
              <w:t>Configures the DL PRS for propagation delay compensation. When configured, the UE measures the UE Rx-Tx time difference based on the reference signals configured in this field.</w:t>
            </w:r>
          </w:p>
        </w:tc>
      </w:tr>
      <w:tr w:rsidR="00413298" w:rsidRPr="00962B3F" w14:paraId="0379B14A" w14:textId="77777777" w:rsidTr="00413298">
        <w:trPr>
          <w:trHeight w:val="413"/>
        </w:trPr>
        <w:tc>
          <w:tcPr>
            <w:tcW w:w="10552" w:type="dxa"/>
            <w:tcBorders>
              <w:top w:val="single" w:sz="4" w:space="0" w:color="auto"/>
              <w:left w:val="single" w:sz="4" w:space="0" w:color="auto"/>
              <w:bottom w:val="single" w:sz="4" w:space="0" w:color="auto"/>
              <w:right w:val="single" w:sz="4" w:space="0" w:color="auto"/>
            </w:tcBorders>
          </w:tcPr>
          <w:p w14:paraId="2901A91E" w14:textId="77777777" w:rsidR="00413298" w:rsidRPr="00962B3F" w:rsidRDefault="00413298" w:rsidP="00F573DC">
            <w:pPr>
              <w:pStyle w:val="TAL"/>
              <w:jc w:val="both"/>
              <w:rPr>
                <w:b/>
                <w:bCs/>
                <w:i/>
                <w:iCs/>
                <w:lang w:eastAsia="sv-SE"/>
              </w:rPr>
            </w:pPr>
            <w:r w:rsidRPr="00962B3F">
              <w:rPr>
                <w:b/>
                <w:bCs/>
                <w:i/>
                <w:iCs/>
                <w:lang w:eastAsia="sv-SE"/>
              </w:rPr>
              <w:t>nrofHARQ-BundlingGroups</w:t>
            </w:r>
          </w:p>
          <w:p w14:paraId="3FC1A8E8" w14:textId="77777777" w:rsidR="00413298" w:rsidRPr="00962B3F" w:rsidRDefault="00413298" w:rsidP="00F573DC">
            <w:pPr>
              <w:pStyle w:val="TAL"/>
              <w:jc w:val="both"/>
              <w:rPr>
                <w:lang w:eastAsia="sv-SE"/>
              </w:rPr>
            </w:pPr>
            <w:r w:rsidRPr="00962B3F">
              <w:rPr>
                <w:lang w:eastAsia="sv-SE"/>
              </w:rPr>
              <w:t>Indicates the number of HARQ bundling groups for type2 HARQ-ACK codebook.</w:t>
            </w:r>
          </w:p>
        </w:tc>
      </w:tr>
      <w:tr w:rsidR="00413298" w:rsidRPr="00962B3F" w14:paraId="3C4D6091"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hideMark/>
          </w:tcPr>
          <w:p w14:paraId="6E9311A9" w14:textId="77777777" w:rsidR="00413298" w:rsidRPr="00962B3F" w:rsidRDefault="00413298" w:rsidP="00F573DC">
            <w:pPr>
              <w:pStyle w:val="TAL"/>
              <w:jc w:val="both"/>
              <w:rPr>
                <w:szCs w:val="22"/>
                <w:lang w:eastAsia="sv-SE"/>
              </w:rPr>
            </w:pPr>
            <w:r w:rsidRPr="00962B3F">
              <w:rPr>
                <w:b/>
                <w:i/>
                <w:szCs w:val="22"/>
                <w:lang w:eastAsia="sv-SE"/>
              </w:rPr>
              <w:t>pathlossReferenceLinking</w:t>
            </w:r>
          </w:p>
          <w:p w14:paraId="1B197FED" w14:textId="77777777" w:rsidR="00413298" w:rsidRPr="00962B3F" w:rsidRDefault="00413298" w:rsidP="00F573DC">
            <w:pPr>
              <w:pStyle w:val="TAL"/>
              <w:jc w:val="both"/>
              <w:rPr>
                <w:szCs w:val="22"/>
                <w:lang w:eastAsia="sv-SE"/>
              </w:rPr>
            </w:pPr>
            <w:r w:rsidRPr="00962B3F">
              <w:rPr>
                <w:szCs w:val="22"/>
                <w:lang w:eastAsia="sv-SE"/>
              </w:rPr>
              <w:t>Indicates whether UE shall apply as pathloss reference either the downlink of SpCell (PCell for MCG or PSCell for SCG) or of SCell that corresponds with this uplink (see TS 38.213 [13], clause 7).</w:t>
            </w:r>
          </w:p>
        </w:tc>
      </w:tr>
      <w:tr w:rsidR="00413298" w:rsidRPr="00962B3F" w14:paraId="0574E8C5" w14:textId="77777777" w:rsidTr="00413298">
        <w:trPr>
          <w:trHeight w:val="423"/>
        </w:trPr>
        <w:tc>
          <w:tcPr>
            <w:tcW w:w="10552" w:type="dxa"/>
            <w:tcBorders>
              <w:top w:val="single" w:sz="4" w:space="0" w:color="auto"/>
              <w:left w:val="single" w:sz="4" w:space="0" w:color="auto"/>
              <w:bottom w:val="single" w:sz="4" w:space="0" w:color="auto"/>
              <w:right w:val="single" w:sz="4" w:space="0" w:color="auto"/>
            </w:tcBorders>
            <w:hideMark/>
          </w:tcPr>
          <w:p w14:paraId="7F7E80B9" w14:textId="77777777" w:rsidR="00413298" w:rsidRPr="00962B3F" w:rsidRDefault="00413298" w:rsidP="00F573DC">
            <w:pPr>
              <w:pStyle w:val="TAL"/>
              <w:jc w:val="both"/>
              <w:rPr>
                <w:szCs w:val="22"/>
                <w:lang w:eastAsia="sv-SE"/>
              </w:rPr>
            </w:pPr>
            <w:r w:rsidRPr="00962B3F">
              <w:rPr>
                <w:b/>
                <w:i/>
                <w:szCs w:val="22"/>
                <w:lang w:eastAsia="sv-SE"/>
              </w:rPr>
              <w:t>pdsch-ServingCellConfig</w:t>
            </w:r>
          </w:p>
          <w:p w14:paraId="331D488C" w14:textId="77777777" w:rsidR="00413298" w:rsidRPr="00962B3F" w:rsidRDefault="00413298" w:rsidP="00F573DC">
            <w:pPr>
              <w:pStyle w:val="TAL"/>
              <w:jc w:val="both"/>
              <w:rPr>
                <w:szCs w:val="22"/>
                <w:lang w:eastAsia="sv-SE"/>
              </w:rPr>
            </w:pPr>
            <w:r w:rsidRPr="00962B3F">
              <w:rPr>
                <w:szCs w:val="22"/>
                <w:lang w:eastAsia="sv-SE"/>
              </w:rPr>
              <w:t>PDSCH related parameters that are not BWP-specific.</w:t>
            </w:r>
          </w:p>
        </w:tc>
      </w:tr>
      <w:tr w:rsidR="00413298" w:rsidRPr="00962B3F" w14:paraId="151FAD3D" w14:textId="77777777" w:rsidTr="00413298">
        <w:trPr>
          <w:trHeight w:val="1038"/>
        </w:trPr>
        <w:tc>
          <w:tcPr>
            <w:tcW w:w="10552" w:type="dxa"/>
            <w:tcBorders>
              <w:top w:val="single" w:sz="4" w:space="0" w:color="auto"/>
              <w:left w:val="single" w:sz="4" w:space="0" w:color="auto"/>
              <w:bottom w:val="single" w:sz="4" w:space="0" w:color="auto"/>
              <w:right w:val="single" w:sz="4" w:space="0" w:color="auto"/>
            </w:tcBorders>
            <w:hideMark/>
          </w:tcPr>
          <w:p w14:paraId="71129319" w14:textId="77777777" w:rsidR="00413298" w:rsidRPr="00962B3F" w:rsidRDefault="00413298" w:rsidP="00F573DC">
            <w:pPr>
              <w:pStyle w:val="TAL"/>
              <w:tabs>
                <w:tab w:val="left" w:pos="5823"/>
              </w:tabs>
              <w:jc w:val="both"/>
              <w:rPr>
                <w:szCs w:val="22"/>
                <w:lang w:eastAsia="sv-SE"/>
              </w:rPr>
            </w:pPr>
            <w:r w:rsidRPr="00962B3F">
              <w:rPr>
                <w:b/>
                <w:i/>
                <w:szCs w:val="22"/>
                <w:lang w:eastAsia="sv-SE"/>
              </w:rPr>
              <w:t>rateMatchPatternToAddModList</w:t>
            </w:r>
          </w:p>
          <w:p w14:paraId="70A2157F" w14:textId="77777777" w:rsidR="00413298" w:rsidRPr="00962B3F" w:rsidRDefault="00413298" w:rsidP="00F573DC">
            <w:pPr>
              <w:pStyle w:val="TAL"/>
              <w:jc w:val="both"/>
              <w:rPr>
                <w:szCs w:val="22"/>
                <w:lang w:eastAsia="sv-SE"/>
              </w:rPr>
            </w:pPr>
            <w:r w:rsidRPr="00962B3F">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962B3F">
              <w:t xml:space="preserve">If a </w:t>
            </w:r>
            <w:r w:rsidRPr="00962B3F">
              <w:rPr>
                <w:i/>
              </w:rPr>
              <w:t>RateMatchPattern</w:t>
            </w:r>
            <w:r w:rsidRPr="00962B3F">
              <w:t xml:space="preserve"> with the same </w:t>
            </w:r>
            <w:r w:rsidRPr="00962B3F">
              <w:rPr>
                <w:i/>
              </w:rPr>
              <w:t>RateMatchPatternId</w:t>
            </w:r>
            <w:r w:rsidRPr="00962B3F">
              <w:t xml:space="preserve"> is configured in both </w:t>
            </w:r>
            <w:r w:rsidRPr="00962B3F">
              <w:rPr>
                <w:i/>
              </w:rPr>
              <w:t>ServingCellConfig/ServingCellConfigCommon</w:t>
            </w:r>
            <w:r w:rsidRPr="00962B3F">
              <w:t xml:space="preserve"> and in SIB20/MCCH, the entire </w:t>
            </w:r>
            <w:r w:rsidRPr="00962B3F">
              <w:rPr>
                <w:i/>
              </w:rPr>
              <w:t>RateMatchPattern</w:t>
            </w:r>
            <w:r w:rsidRPr="00962B3F">
              <w:t xml:space="preserve"> configuration shall be the same and they are counted as a single rate match pattern in the total configured rate match patterns as defined in TS 38.214 [19].</w:t>
            </w:r>
          </w:p>
        </w:tc>
      </w:tr>
      <w:tr w:rsidR="00413298" w:rsidRPr="00962B3F" w14:paraId="3C9336E2" w14:textId="77777777" w:rsidTr="00413298">
        <w:trPr>
          <w:trHeight w:val="423"/>
        </w:trPr>
        <w:tc>
          <w:tcPr>
            <w:tcW w:w="10552" w:type="dxa"/>
            <w:tcBorders>
              <w:top w:val="single" w:sz="4" w:space="0" w:color="auto"/>
              <w:left w:val="single" w:sz="4" w:space="0" w:color="auto"/>
              <w:bottom w:val="single" w:sz="4" w:space="0" w:color="auto"/>
              <w:right w:val="single" w:sz="4" w:space="0" w:color="auto"/>
            </w:tcBorders>
            <w:hideMark/>
          </w:tcPr>
          <w:p w14:paraId="7B45B9A0" w14:textId="77777777" w:rsidR="00413298" w:rsidRPr="00962B3F" w:rsidRDefault="00413298" w:rsidP="00F573DC">
            <w:pPr>
              <w:pStyle w:val="TAL"/>
              <w:jc w:val="both"/>
              <w:rPr>
                <w:szCs w:val="22"/>
                <w:lang w:eastAsia="sv-SE"/>
              </w:rPr>
            </w:pPr>
            <w:r w:rsidRPr="00962B3F">
              <w:rPr>
                <w:b/>
                <w:i/>
                <w:szCs w:val="22"/>
                <w:lang w:eastAsia="sv-SE"/>
              </w:rPr>
              <w:t>sCellDeactivationTimer</w:t>
            </w:r>
          </w:p>
          <w:p w14:paraId="3CEF1F5E" w14:textId="77777777" w:rsidR="00413298" w:rsidRPr="00962B3F" w:rsidRDefault="00413298" w:rsidP="00F573DC">
            <w:pPr>
              <w:pStyle w:val="TAL"/>
              <w:jc w:val="both"/>
              <w:rPr>
                <w:szCs w:val="22"/>
                <w:lang w:eastAsia="sv-SE"/>
              </w:rPr>
            </w:pPr>
            <w:r w:rsidRPr="00962B3F">
              <w:rPr>
                <w:szCs w:val="22"/>
                <w:lang w:eastAsia="sv-SE"/>
              </w:rPr>
              <w:t>SCell deactivation timer in TS 38.321 [3]. If the field is absent, the UE applies the value infinity.</w:t>
            </w:r>
          </w:p>
        </w:tc>
      </w:tr>
      <w:tr w:rsidR="00413298" w:rsidRPr="00962B3F" w14:paraId="12EA2D2A"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tcPr>
          <w:p w14:paraId="76AD5EDB" w14:textId="77777777" w:rsidR="00413298" w:rsidRPr="00962B3F" w:rsidRDefault="00413298" w:rsidP="00F573DC">
            <w:pPr>
              <w:pStyle w:val="TAL"/>
              <w:jc w:val="both"/>
              <w:rPr>
                <w:b/>
                <w:bCs/>
                <w:i/>
                <w:iCs/>
                <w:szCs w:val="22"/>
                <w:lang w:eastAsia="sv-SE"/>
              </w:rPr>
            </w:pPr>
            <w:r w:rsidRPr="00962B3F">
              <w:rPr>
                <w:b/>
                <w:bCs/>
                <w:i/>
                <w:iCs/>
                <w:szCs w:val="22"/>
                <w:lang w:eastAsia="sv-SE"/>
              </w:rPr>
              <w:t>sfnSchemePDCCH</w:t>
            </w:r>
          </w:p>
          <w:p w14:paraId="741CE0D4" w14:textId="77777777" w:rsidR="00413298" w:rsidRPr="00962B3F" w:rsidRDefault="00413298" w:rsidP="00F573DC">
            <w:pPr>
              <w:pStyle w:val="TAL"/>
              <w:jc w:val="both"/>
              <w:rPr>
                <w:b/>
                <w:i/>
                <w:szCs w:val="22"/>
                <w:lang w:eastAsia="sv-SE"/>
              </w:rPr>
            </w:pPr>
            <w:r w:rsidRPr="00962B3F">
              <w:rPr>
                <w:szCs w:val="22"/>
                <w:lang w:eastAsia="sv-SE"/>
              </w:rPr>
              <w:t xml:space="preserve">This parameter is used to configure SFN scheme for PDCCH: sfnSchemeA or sfnSchemeB as specified </w:t>
            </w:r>
            <w:r w:rsidRPr="00962B3F">
              <w:rPr>
                <w:bCs/>
                <w:iCs/>
                <w:szCs w:val="22"/>
                <w:lang w:eastAsia="sv-SE"/>
              </w:rPr>
              <w:t xml:space="preserve">(see TS 38.214 [19], clause 5.1). If network includes both </w:t>
            </w:r>
            <w:r w:rsidRPr="00962B3F">
              <w:rPr>
                <w:bCs/>
                <w:i/>
                <w:szCs w:val="22"/>
                <w:lang w:eastAsia="sv-SE"/>
              </w:rPr>
              <w:t>sfnSchemePDCCH</w:t>
            </w:r>
            <w:r w:rsidRPr="00962B3F">
              <w:rPr>
                <w:bCs/>
                <w:iCs/>
                <w:szCs w:val="22"/>
                <w:lang w:eastAsia="sv-SE"/>
              </w:rPr>
              <w:t xml:space="preserve"> and </w:t>
            </w:r>
            <w:r w:rsidRPr="00962B3F">
              <w:rPr>
                <w:bCs/>
                <w:i/>
                <w:szCs w:val="22"/>
                <w:lang w:eastAsia="sv-SE"/>
              </w:rPr>
              <w:t>sfnSchemePDSCH</w:t>
            </w:r>
            <w:r w:rsidRPr="00962B3F">
              <w:rPr>
                <w:bCs/>
                <w:iCs/>
                <w:szCs w:val="22"/>
                <w:lang w:eastAsia="sv-SE"/>
              </w:rPr>
              <w:t>, same value shall be configured.</w:t>
            </w:r>
          </w:p>
        </w:tc>
      </w:tr>
      <w:tr w:rsidR="00413298" w:rsidRPr="00962B3F" w14:paraId="3ADB5514"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tcPr>
          <w:p w14:paraId="3CD35962" w14:textId="77777777" w:rsidR="00413298" w:rsidRPr="00962B3F" w:rsidRDefault="00413298" w:rsidP="00F573DC">
            <w:pPr>
              <w:pStyle w:val="TAL"/>
              <w:jc w:val="both"/>
              <w:rPr>
                <w:b/>
                <w:bCs/>
                <w:i/>
                <w:iCs/>
                <w:szCs w:val="22"/>
                <w:lang w:eastAsia="sv-SE"/>
              </w:rPr>
            </w:pPr>
            <w:r w:rsidRPr="00962B3F">
              <w:rPr>
                <w:b/>
                <w:bCs/>
                <w:i/>
                <w:iCs/>
                <w:szCs w:val="22"/>
                <w:lang w:eastAsia="sv-SE"/>
              </w:rPr>
              <w:lastRenderedPageBreak/>
              <w:t>sfnSchemePDSCH</w:t>
            </w:r>
          </w:p>
          <w:p w14:paraId="1318D620" w14:textId="77777777" w:rsidR="00413298" w:rsidRPr="00962B3F" w:rsidRDefault="00413298" w:rsidP="00F573DC">
            <w:pPr>
              <w:pStyle w:val="TAL"/>
              <w:jc w:val="both"/>
              <w:rPr>
                <w:b/>
                <w:i/>
                <w:szCs w:val="22"/>
                <w:lang w:eastAsia="sv-SE"/>
              </w:rPr>
            </w:pPr>
            <w:r w:rsidRPr="00962B3F">
              <w:rPr>
                <w:szCs w:val="22"/>
                <w:lang w:eastAsia="sv-SE"/>
              </w:rPr>
              <w:t xml:space="preserve">This parameter is used to configure SFN scheme for PDSCH: sfnSchemeA or sfnSchemeB as specified </w:t>
            </w:r>
            <w:r w:rsidRPr="00962B3F">
              <w:rPr>
                <w:bCs/>
                <w:iCs/>
                <w:szCs w:val="22"/>
                <w:lang w:eastAsia="sv-SE"/>
              </w:rPr>
              <w:t xml:space="preserve">(see TS 38.214 [19], clause 5.1). If network includes both </w:t>
            </w:r>
            <w:r w:rsidRPr="00962B3F">
              <w:rPr>
                <w:bCs/>
                <w:i/>
                <w:szCs w:val="22"/>
                <w:lang w:eastAsia="sv-SE"/>
              </w:rPr>
              <w:t>sfnSchemePDCCH</w:t>
            </w:r>
            <w:r w:rsidRPr="00962B3F">
              <w:rPr>
                <w:bCs/>
                <w:iCs/>
                <w:szCs w:val="22"/>
                <w:lang w:eastAsia="sv-SE"/>
              </w:rPr>
              <w:t xml:space="preserve"> and </w:t>
            </w:r>
            <w:r w:rsidRPr="00962B3F">
              <w:rPr>
                <w:bCs/>
                <w:i/>
                <w:szCs w:val="22"/>
                <w:lang w:eastAsia="sv-SE"/>
              </w:rPr>
              <w:t>sfnSchemePDSCH</w:t>
            </w:r>
            <w:r w:rsidRPr="00962B3F">
              <w:rPr>
                <w:bCs/>
                <w:iCs/>
                <w:szCs w:val="22"/>
                <w:lang w:eastAsia="sv-SE"/>
              </w:rPr>
              <w:t>, same value shall be configured.</w:t>
            </w:r>
          </w:p>
        </w:tc>
      </w:tr>
      <w:tr w:rsidR="00413298" w:rsidRPr="00962B3F" w14:paraId="4C33DD01" w14:textId="77777777" w:rsidTr="00413298">
        <w:trPr>
          <w:trHeight w:val="1038"/>
        </w:trPr>
        <w:tc>
          <w:tcPr>
            <w:tcW w:w="10552" w:type="dxa"/>
            <w:tcBorders>
              <w:top w:val="single" w:sz="4" w:space="0" w:color="auto"/>
              <w:left w:val="single" w:sz="4" w:space="0" w:color="auto"/>
              <w:bottom w:val="single" w:sz="4" w:space="0" w:color="auto"/>
              <w:right w:val="single" w:sz="4" w:space="0" w:color="auto"/>
            </w:tcBorders>
          </w:tcPr>
          <w:p w14:paraId="0B5BB6BD" w14:textId="77777777" w:rsidR="00413298" w:rsidRPr="00962B3F" w:rsidRDefault="00413298" w:rsidP="00F573DC">
            <w:pPr>
              <w:pStyle w:val="TAL"/>
              <w:jc w:val="both"/>
              <w:rPr>
                <w:b/>
                <w:i/>
                <w:szCs w:val="22"/>
                <w:lang w:eastAsia="sv-SE"/>
              </w:rPr>
            </w:pPr>
            <w:r w:rsidRPr="00962B3F">
              <w:rPr>
                <w:b/>
                <w:i/>
                <w:szCs w:val="22"/>
                <w:lang w:eastAsia="sv-SE"/>
              </w:rPr>
              <w:t>semiStaticChannelAccessConfigUE</w:t>
            </w:r>
          </w:p>
          <w:p w14:paraId="587E154D" w14:textId="77777777" w:rsidR="00413298" w:rsidRPr="00962B3F" w:rsidRDefault="00413298" w:rsidP="00F573DC">
            <w:pPr>
              <w:pStyle w:val="TAL"/>
              <w:jc w:val="both"/>
              <w:rPr>
                <w:bCs/>
                <w:iCs/>
                <w:szCs w:val="22"/>
                <w:lang w:eastAsia="sv-SE"/>
              </w:rPr>
            </w:pPr>
            <w:r w:rsidRPr="00962B3F">
              <w:rPr>
                <w:bCs/>
                <w:iCs/>
                <w:szCs w:val="22"/>
                <w:lang w:eastAsia="sv-SE"/>
              </w:rPr>
              <w:t xml:space="preserve">When this field is configured and when </w:t>
            </w:r>
            <w:r w:rsidRPr="00962B3F">
              <w:rPr>
                <w:bCs/>
                <w:i/>
                <w:szCs w:val="22"/>
                <w:lang w:eastAsia="sv-SE"/>
              </w:rPr>
              <w:t xml:space="preserve">channelAccessMode-r16 </w:t>
            </w:r>
            <w:r w:rsidRPr="00962B3F">
              <w:rPr>
                <w:bCs/>
                <w:iCs/>
                <w:szCs w:val="22"/>
                <w:lang w:eastAsia="sv-SE"/>
              </w:rPr>
              <w:t xml:space="preserve">(see IE ServingCellConfigCommon and IE ServingCellConfigCommonSIB) is configured to </w:t>
            </w:r>
            <w:r w:rsidRPr="00962B3F">
              <w:rPr>
                <w:bCs/>
                <w:i/>
                <w:szCs w:val="22"/>
                <w:lang w:eastAsia="sv-SE"/>
              </w:rPr>
              <w:t>semiStatic</w:t>
            </w:r>
            <w:r w:rsidRPr="00962B3F">
              <w:rPr>
                <w:bCs/>
                <w:iCs/>
                <w:szCs w:val="22"/>
                <w:lang w:eastAsia="sv-SE"/>
              </w:rPr>
              <w:t>, the UE operates in semi-static channel access mode and can initiate a channel occupancy periodically (see TS 37.213 [48], Clause 4.3).</w:t>
            </w:r>
          </w:p>
          <w:p w14:paraId="7803FDFD" w14:textId="77777777" w:rsidR="00413298" w:rsidRPr="00962B3F" w:rsidRDefault="00413298" w:rsidP="00F573DC">
            <w:pPr>
              <w:pStyle w:val="TAL"/>
              <w:jc w:val="both"/>
              <w:rPr>
                <w:b/>
                <w:i/>
                <w:szCs w:val="22"/>
                <w:lang w:eastAsia="sv-SE"/>
              </w:rPr>
            </w:pPr>
            <w:r w:rsidRPr="00962B3F">
              <w:rPr>
                <w:bCs/>
                <w:iCs/>
                <w:szCs w:val="22"/>
                <w:lang w:eastAsia="sv-SE"/>
              </w:rPr>
              <w:t xml:space="preserve">The period can be configured independently from period configured in </w:t>
            </w:r>
            <w:r w:rsidRPr="00962B3F">
              <w:rPr>
                <w:bCs/>
                <w:i/>
                <w:szCs w:val="22"/>
                <w:lang w:eastAsia="sv-SE"/>
              </w:rPr>
              <w:t>SemiStaticChannelAccessConfig-r16</w:t>
            </w:r>
            <w:r w:rsidRPr="00962B3F">
              <w:rPr>
                <w:bCs/>
                <w:iCs/>
                <w:szCs w:val="22"/>
                <w:lang w:eastAsia="sv-SE"/>
              </w:rPr>
              <w:t xml:space="preserve"> if the UE indicates the corresponding capability. Otherwise, the periodicity configured by </w:t>
            </w:r>
            <w:r w:rsidRPr="00962B3F">
              <w:rPr>
                <w:bCs/>
                <w:i/>
                <w:szCs w:val="22"/>
                <w:lang w:eastAsia="sv-SE"/>
              </w:rPr>
              <w:t>periodUE-r17</w:t>
            </w:r>
            <w:r w:rsidRPr="00962B3F">
              <w:rPr>
                <w:bCs/>
                <w:iCs/>
                <w:szCs w:val="22"/>
                <w:lang w:eastAsia="sv-SE"/>
              </w:rPr>
              <w:t xml:space="preserve"> is an integer multiple of or an integter factor of the periodicity indicated by </w:t>
            </w:r>
            <w:r w:rsidRPr="00962B3F">
              <w:rPr>
                <w:bCs/>
                <w:i/>
                <w:szCs w:val="22"/>
                <w:lang w:eastAsia="sv-SE"/>
              </w:rPr>
              <w:t xml:space="preserve">period </w:t>
            </w:r>
            <w:r w:rsidRPr="00962B3F">
              <w:rPr>
                <w:bCs/>
                <w:iCs/>
                <w:szCs w:val="22"/>
                <w:lang w:eastAsia="sv-SE"/>
              </w:rPr>
              <w:t xml:space="preserve">in </w:t>
            </w:r>
            <w:r w:rsidRPr="00962B3F">
              <w:rPr>
                <w:bCs/>
                <w:i/>
                <w:szCs w:val="22"/>
                <w:lang w:eastAsia="sv-SE"/>
              </w:rPr>
              <w:t>SemiStaticChannelAccessConfig-r16.</w:t>
            </w:r>
          </w:p>
        </w:tc>
      </w:tr>
      <w:tr w:rsidR="00413298" w:rsidRPr="00962B3F" w14:paraId="4EA5C7F9" w14:textId="77777777" w:rsidTr="00413298">
        <w:trPr>
          <w:trHeight w:val="1249"/>
        </w:trPr>
        <w:tc>
          <w:tcPr>
            <w:tcW w:w="10552" w:type="dxa"/>
            <w:tcBorders>
              <w:top w:val="single" w:sz="4" w:space="0" w:color="auto"/>
              <w:left w:val="single" w:sz="4" w:space="0" w:color="auto"/>
              <w:bottom w:val="single" w:sz="4" w:space="0" w:color="auto"/>
              <w:right w:val="single" w:sz="4" w:space="0" w:color="auto"/>
            </w:tcBorders>
            <w:hideMark/>
          </w:tcPr>
          <w:p w14:paraId="7CB24035" w14:textId="77777777" w:rsidR="00413298" w:rsidRPr="00962B3F" w:rsidRDefault="00413298" w:rsidP="00F573DC">
            <w:pPr>
              <w:pStyle w:val="TAL"/>
              <w:jc w:val="both"/>
              <w:rPr>
                <w:b/>
                <w:i/>
                <w:szCs w:val="22"/>
                <w:lang w:eastAsia="sv-SE"/>
              </w:rPr>
            </w:pPr>
            <w:r w:rsidRPr="00962B3F">
              <w:rPr>
                <w:b/>
                <w:i/>
                <w:szCs w:val="22"/>
                <w:lang w:eastAsia="sv-SE"/>
              </w:rPr>
              <w:t>servingCellMO</w:t>
            </w:r>
          </w:p>
          <w:p w14:paraId="5D563115" w14:textId="4F924A51" w:rsidR="00413298" w:rsidRPr="00962B3F" w:rsidRDefault="00413298" w:rsidP="00F573DC">
            <w:pPr>
              <w:pStyle w:val="TAL"/>
              <w:jc w:val="both"/>
              <w:rPr>
                <w:b/>
                <w:i/>
                <w:szCs w:val="22"/>
                <w:lang w:eastAsia="sv-SE"/>
              </w:rPr>
            </w:pPr>
            <w:r w:rsidRPr="00962B3F">
              <w:rPr>
                <w:i/>
                <w:szCs w:val="22"/>
                <w:lang w:eastAsia="sv-SE"/>
              </w:rPr>
              <w:t xml:space="preserve">measObjectId </w:t>
            </w:r>
            <w:r w:rsidRPr="00962B3F">
              <w:rPr>
                <w:szCs w:val="22"/>
                <w:lang w:eastAsia="sv-SE"/>
              </w:rPr>
              <w:t xml:space="preserve">of the </w:t>
            </w:r>
            <w:r w:rsidRPr="00962B3F">
              <w:rPr>
                <w:i/>
                <w:szCs w:val="22"/>
                <w:lang w:eastAsia="sv-SE"/>
              </w:rPr>
              <w:t>MeasObjectNR</w:t>
            </w:r>
            <w:r w:rsidRPr="00962B3F">
              <w:rPr>
                <w:szCs w:val="22"/>
                <w:lang w:eastAsia="sv-SE"/>
              </w:rPr>
              <w:t xml:space="preserve"> in </w:t>
            </w:r>
            <w:r w:rsidRPr="00962B3F">
              <w:rPr>
                <w:i/>
                <w:lang w:eastAsia="sv-SE"/>
              </w:rPr>
              <w:t>MeasConfig</w:t>
            </w:r>
            <w:r w:rsidRPr="00962B3F">
              <w:rPr>
                <w:lang w:eastAsia="sv-SE"/>
              </w:rPr>
              <w:t xml:space="preserve"> which is </w:t>
            </w:r>
            <w:r w:rsidRPr="00962B3F">
              <w:rPr>
                <w:szCs w:val="22"/>
                <w:lang w:eastAsia="sv-SE"/>
              </w:rPr>
              <w:t xml:space="preserve">associated to the serving cell. For this </w:t>
            </w:r>
            <w:r w:rsidRPr="00962B3F">
              <w:rPr>
                <w:i/>
                <w:szCs w:val="22"/>
                <w:lang w:eastAsia="sv-SE"/>
              </w:rPr>
              <w:t>MeasObjectNR</w:t>
            </w:r>
            <w:r w:rsidRPr="00962B3F">
              <w:rPr>
                <w:szCs w:val="22"/>
                <w:lang w:eastAsia="sv-SE"/>
              </w:rPr>
              <w:t xml:space="preserve">, the following relationship applies between this MeasObjectNR and </w:t>
            </w:r>
            <w:r w:rsidRPr="00962B3F">
              <w:rPr>
                <w:i/>
                <w:szCs w:val="22"/>
                <w:lang w:eastAsia="sv-SE"/>
              </w:rPr>
              <w:t>frequencyInfoDL</w:t>
            </w:r>
            <w:r w:rsidRPr="00962B3F">
              <w:rPr>
                <w:szCs w:val="22"/>
                <w:lang w:eastAsia="sv-SE"/>
              </w:rPr>
              <w:t xml:space="preserve"> in </w:t>
            </w:r>
            <w:r w:rsidRPr="00962B3F">
              <w:rPr>
                <w:i/>
                <w:szCs w:val="22"/>
                <w:lang w:eastAsia="sv-SE"/>
              </w:rPr>
              <w:t>ServingCellConfigCommon</w:t>
            </w:r>
            <w:r w:rsidRPr="00962B3F">
              <w:rPr>
                <w:szCs w:val="22"/>
                <w:lang w:eastAsia="sv-SE"/>
              </w:rPr>
              <w:t xml:space="preserve"> of the serving cell: if </w:t>
            </w:r>
            <w:r w:rsidRPr="00962B3F">
              <w:rPr>
                <w:i/>
                <w:szCs w:val="22"/>
                <w:lang w:eastAsia="sv-SE"/>
              </w:rPr>
              <w:t>ssbFrequency</w:t>
            </w:r>
            <w:r w:rsidRPr="00962B3F">
              <w:rPr>
                <w:szCs w:val="22"/>
                <w:lang w:eastAsia="sv-SE"/>
              </w:rPr>
              <w:t xml:space="preserve"> is configured, its value is the same as the </w:t>
            </w:r>
            <w:r w:rsidRPr="00962B3F">
              <w:rPr>
                <w:i/>
                <w:lang w:eastAsia="sv-SE"/>
              </w:rPr>
              <w:t>absoluteFrequencySSB</w:t>
            </w:r>
            <w:r w:rsidRPr="00962B3F">
              <w:rPr>
                <w:lang w:eastAsia="sv-SE"/>
              </w:rPr>
              <w:t xml:space="preserve"> and if </w:t>
            </w:r>
            <w:r w:rsidRPr="00962B3F">
              <w:rPr>
                <w:i/>
                <w:lang w:eastAsia="sv-SE"/>
              </w:rPr>
              <w:t>csi-rs-ResourceConfigMobility</w:t>
            </w:r>
            <w:r w:rsidRPr="00962B3F">
              <w:rPr>
                <w:lang w:eastAsia="sv-SE"/>
              </w:rPr>
              <w:t xml:space="preserve"> is configured, the value of its </w:t>
            </w:r>
            <w:r w:rsidRPr="00962B3F">
              <w:rPr>
                <w:i/>
                <w:lang w:eastAsia="sv-SE"/>
              </w:rPr>
              <w:t>subcarrierSpacing</w:t>
            </w:r>
            <w:r w:rsidRPr="00962B3F">
              <w:rPr>
                <w:lang w:eastAsia="sv-SE"/>
              </w:rPr>
              <w:t xml:space="preserve"> is present in one entry of the </w:t>
            </w:r>
            <w:r w:rsidRPr="00962B3F">
              <w:rPr>
                <w:i/>
                <w:lang w:eastAsia="sv-SE"/>
              </w:rPr>
              <w:t>scs-SpecificCarrierList</w:t>
            </w:r>
            <w:r w:rsidRPr="00962B3F">
              <w:rPr>
                <w:lang w:eastAsia="sv-SE"/>
              </w:rPr>
              <w:t xml:space="preserve">, </w:t>
            </w:r>
            <w:r w:rsidRPr="00962B3F">
              <w:rPr>
                <w:i/>
                <w:lang w:eastAsia="sv-SE"/>
              </w:rPr>
              <w:t>csi-RS-</w:t>
            </w:r>
            <w:r w:rsidRPr="00962B3F">
              <w:rPr>
                <w:i/>
                <w:lang w:eastAsia="ko-KR"/>
              </w:rPr>
              <w:t>Cell</w:t>
            </w:r>
            <w:r w:rsidRPr="00962B3F">
              <w:rPr>
                <w:i/>
                <w:lang w:eastAsia="sv-SE"/>
              </w:rPr>
              <w:t>ListMobility</w:t>
            </w:r>
            <w:r w:rsidRPr="00962B3F">
              <w:rPr>
                <w:lang w:eastAsia="sv-SE"/>
              </w:rPr>
              <w:t xml:space="preserve"> includes an entry corresponding to the serving cell (with </w:t>
            </w:r>
            <w:r w:rsidRPr="00962B3F">
              <w:rPr>
                <w:i/>
                <w:lang w:eastAsia="sv-SE"/>
              </w:rPr>
              <w:t>cellId</w:t>
            </w:r>
            <w:r w:rsidRPr="00962B3F">
              <w:rPr>
                <w:lang w:eastAsia="sv-SE"/>
              </w:rPr>
              <w:t xml:space="preserve"> equal to </w:t>
            </w:r>
            <w:r w:rsidRPr="00962B3F">
              <w:rPr>
                <w:i/>
                <w:lang w:eastAsia="sv-SE"/>
              </w:rPr>
              <w:t>physCellId</w:t>
            </w:r>
            <w:r w:rsidRPr="00962B3F">
              <w:rPr>
                <w:lang w:eastAsia="sv-SE"/>
              </w:rPr>
              <w:t xml:space="preserve"> in </w:t>
            </w:r>
            <w:r w:rsidRPr="00962B3F">
              <w:rPr>
                <w:i/>
                <w:lang w:eastAsia="sv-SE"/>
              </w:rPr>
              <w:t>ServingCellConfigCommon</w:t>
            </w:r>
            <w:r w:rsidRPr="00962B3F">
              <w:rPr>
                <w:lang w:eastAsia="sv-SE"/>
              </w:rPr>
              <w:t xml:space="preserve">) and the frequency range indicated by the </w:t>
            </w:r>
            <w:r w:rsidRPr="00962B3F">
              <w:rPr>
                <w:i/>
                <w:lang w:eastAsia="sv-SE"/>
              </w:rPr>
              <w:t>csi-rs-MeasurementBW</w:t>
            </w:r>
            <w:r w:rsidRPr="00962B3F">
              <w:rPr>
                <w:lang w:eastAsia="sv-SE"/>
              </w:rPr>
              <w:t xml:space="preserve"> of the entry in </w:t>
            </w:r>
            <w:r w:rsidRPr="00962B3F">
              <w:rPr>
                <w:i/>
                <w:lang w:eastAsia="sv-SE"/>
              </w:rPr>
              <w:t>csi-RS-</w:t>
            </w:r>
            <w:r w:rsidRPr="00962B3F">
              <w:rPr>
                <w:i/>
                <w:lang w:eastAsia="ko-KR"/>
              </w:rPr>
              <w:t>Cell</w:t>
            </w:r>
            <w:r w:rsidRPr="00962B3F">
              <w:rPr>
                <w:i/>
                <w:lang w:eastAsia="sv-SE"/>
              </w:rPr>
              <w:t>ListMobility</w:t>
            </w:r>
            <w:r w:rsidRPr="00962B3F">
              <w:rPr>
                <w:lang w:eastAsia="sv-SE"/>
              </w:rPr>
              <w:t xml:space="preserve"> is included in the frequency range indicated by in the entry of the </w:t>
            </w:r>
            <w:r w:rsidRPr="00962B3F">
              <w:rPr>
                <w:i/>
                <w:lang w:eastAsia="sv-SE"/>
              </w:rPr>
              <w:t>scs-SpecificCarrierList</w:t>
            </w:r>
            <w:r w:rsidRPr="00962B3F">
              <w:rPr>
                <w:lang w:eastAsia="sv-SE"/>
              </w:rPr>
              <w:t>.</w:t>
            </w:r>
            <w:r w:rsidR="005D6AF6">
              <w:rPr>
                <w:lang w:eastAsia="sv-SE"/>
              </w:rPr>
              <w:t xml:space="preserve"> </w:t>
            </w:r>
            <w:r w:rsidR="005D6AF6" w:rsidRPr="00B0526E">
              <w:rPr>
                <w:rFonts w:cs="Arial"/>
                <w:i/>
                <w:iCs/>
              </w:rPr>
              <w:t xml:space="preserve">For </w:t>
            </w:r>
            <w:r w:rsidR="005D6AF6">
              <w:rPr>
                <w:rFonts w:cs="Arial"/>
                <w:i/>
                <w:iCs/>
              </w:rPr>
              <w:t xml:space="preserve">both intra-band and </w:t>
            </w:r>
            <w:r w:rsidR="005D6AF6" w:rsidRPr="00B0526E">
              <w:rPr>
                <w:rFonts w:cs="Arial"/>
                <w:i/>
                <w:iCs/>
              </w:rPr>
              <w:t>inter-band SSB-less SCell(s), this field is not present</w:t>
            </w:r>
            <w:r w:rsidR="005D6AF6">
              <w:rPr>
                <w:rFonts w:cs="Arial"/>
                <w:i/>
                <w:iCs/>
              </w:rPr>
              <w:t>.</w:t>
            </w:r>
          </w:p>
        </w:tc>
      </w:tr>
      <w:tr w:rsidR="00413298" w:rsidRPr="00962B3F" w14:paraId="482D2DC7"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hideMark/>
          </w:tcPr>
          <w:p w14:paraId="48F57106" w14:textId="77777777" w:rsidR="00413298" w:rsidRPr="00962B3F" w:rsidRDefault="00413298" w:rsidP="00F573DC">
            <w:pPr>
              <w:pStyle w:val="TAL"/>
              <w:jc w:val="both"/>
              <w:rPr>
                <w:b/>
                <w:i/>
                <w:szCs w:val="22"/>
                <w:lang w:eastAsia="sv-SE"/>
              </w:rPr>
            </w:pPr>
            <w:r w:rsidRPr="00962B3F">
              <w:rPr>
                <w:b/>
                <w:i/>
                <w:szCs w:val="22"/>
                <w:lang w:eastAsia="sv-SE"/>
              </w:rPr>
              <w:t>supplementaryUplink</w:t>
            </w:r>
          </w:p>
          <w:p w14:paraId="0AFDDDA8" w14:textId="77777777" w:rsidR="00413298" w:rsidRPr="00962B3F" w:rsidRDefault="00413298" w:rsidP="00F573DC">
            <w:pPr>
              <w:pStyle w:val="TAL"/>
              <w:jc w:val="both"/>
              <w:rPr>
                <w:szCs w:val="22"/>
                <w:lang w:eastAsia="sv-SE"/>
              </w:rPr>
            </w:pPr>
            <w:r w:rsidRPr="00962B3F">
              <w:rPr>
                <w:szCs w:val="22"/>
                <w:lang w:eastAsia="sv-SE"/>
              </w:rPr>
              <w:t xml:space="preserve">Network may configure this field only when </w:t>
            </w:r>
            <w:r w:rsidRPr="00962B3F">
              <w:rPr>
                <w:i/>
                <w:szCs w:val="22"/>
                <w:lang w:eastAsia="sv-SE"/>
              </w:rPr>
              <w:t>supplementaryUplinkConfig</w:t>
            </w:r>
            <w:r w:rsidRPr="00962B3F">
              <w:rPr>
                <w:szCs w:val="22"/>
                <w:lang w:eastAsia="sv-SE"/>
              </w:rPr>
              <w:t xml:space="preserve"> is configured in </w:t>
            </w:r>
            <w:r w:rsidRPr="00962B3F">
              <w:rPr>
                <w:i/>
                <w:szCs w:val="22"/>
                <w:lang w:eastAsia="sv-SE"/>
              </w:rPr>
              <w:t>ServingCellConfigCommon</w:t>
            </w:r>
            <w:r w:rsidRPr="00962B3F">
              <w:rPr>
                <w:szCs w:val="22"/>
                <w:lang w:eastAsia="sv-SE"/>
              </w:rPr>
              <w:t xml:space="preserve"> or </w:t>
            </w:r>
            <w:r w:rsidRPr="00962B3F">
              <w:rPr>
                <w:i/>
                <w:iCs/>
                <w:szCs w:val="22"/>
                <w:lang w:eastAsia="sv-SE"/>
              </w:rPr>
              <w:t>supplementaryUplink</w:t>
            </w:r>
            <w:r w:rsidRPr="00962B3F">
              <w:rPr>
                <w:szCs w:val="22"/>
                <w:lang w:eastAsia="sv-SE"/>
              </w:rPr>
              <w:t xml:space="preserve"> is configured in</w:t>
            </w:r>
            <w:r w:rsidRPr="00962B3F">
              <w:rPr>
                <w:szCs w:val="22"/>
              </w:rPr>
              <w:t xml:space="preserve"> </w:t>
            </w:r>
            <w:r w:rsidRPr="00962B3F">
              <w:rPr>
                <w:i/>
                <w:szCs w:val="22"/>
                <w:lang w:eastAsia="sv-SE"/>
              </w:rPr>
              <w:t>ServingCellConfigCommonSIB</w:t>
            </w:r>
            <w:r w:rsidRPr="00962B3F">
              <w:rPr>
                <w:szCs w:val="22"/>
                <w:lang w:eastAsia="sv-SE"/>
              </w:rPr>
              <w:t>.</w:t>
            </w:r>
          </w:p>
        </w:tc>
      </w:tr>
      <w:tr w:rsidR="00413298" w:rsidRPr="00962B3F" w14:paraId="11A076B3"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hideMark/>
          </w:tcPr>
          <w:p w14:paraId="08420A88" w14:textId="77777777" w:rsidR="00413298" w:rsidRPr="00962B3F" w:rsidRDefault="00413298" w:rsidP="00F573DC">
            <w:pPr>
              <w:pStyle w:val="TAL"/>
              <w:jc w:val="both"/>
              <w:rPr>
                <w:b/>
                <w:bCs/>
                <w:i/>
                <w:iCs/>
                <w:lang w:eastAsia="x-none"/>
              </w:rPr>
            </w:pPr>
            <w:r w:rsidRPr="00962B3F">
              <w:rPr>
                <w:b/>
                <w:bCs/>
                <w:i/>
                <w:iCs/>
                <w:lang w:eastAsia="x-none"/>
              </w:rPr>
              <w:t>supplementaryUplinkRelease</w:t>
            </w:r>
          </w:p>
          <w:p w14:paraId="689AB1B6" w14:textId="77777777" w:rsidR="00413298" w:rsidRPr="00962B3F" w:rsidRDefault="00413298" w:rsidP="00F573DC">
            <w:pPr>
              <w:pStyle w:val="TAL"/>
              <w:jc w:val="both"/>
              <w:rPr>
                <w:lang w:eastAsia="sv-SE"/>
              </w:rPr>
            </w:pPr>
            <w:r w:rsidRPr="00962B3F">
              <w:rPr>
                <w:lang w:eastAsia="sv-SE"/>
              </w:rPr>
              <w:t xml:space="preserve">If this field is included, the UE shall release the uplink configuration configured by </w:t>
            </w:r>
            <w:r w:rsidRPr="00962B3F">
              <w:rPr>
                <w:i/>
                <w:iCs/>
                <w:lang w:eastAsia="x-none"/>
              </w:rPr>
              <w:t>supplementaryUplink</w:t>
            </w:r>
            <w:r w:rsidRPr="00962B3F">
              <w:rPr>
                <w:lang w:eastAsia="sv-SE"/>
              </w:rPr>
              <w:t xml:space="preserve">. The network only includes either </w:t>
            </w:r>
            <w:r w:rsidRPr="00962B3F">
              <w:rPr>
                <w:i/>
                <w:lang w:eastAsia="x-none"/>
              </w:rPr>
              <w:t>supplementaryUplinkRelease</w:t>
            </w:r>
            <w:r w:rsidRPr="00962B3F">
              <w:rPr>
                <w:lang w:eastAsia="sv-SE"/>
              </w:rPr>
              <w:t xml:space="preserve"> or </w:t>
            </w:r>
            <w:r w:rsidRPr="00962B3F">
              <w:rPr>
                <w:i/>
                <w:lang w:eastAsia="x-none"/>
              </w:rPr>
              <w:t>supplementaryUplink</w:t>
            </w:r>
            <w:r w:rsidRPr="00962B3F">
              <w:rPr>
                <w:lang w:eastAsia="sv-SE"/>
              </w:rPr>
              <w:t xml:space="preserve"> at a time.</w:t>
            </w:r>
          </w:p>
        </w:tc>
      </w:tr>
      <w:tr w:rsidR="00413298" w:rsidRPr="00962B3F" w14:paraId="7A1E7EBE" w14:textId="77777777" w:rsidTr="00413298">
        <w:trPr>
          <w:trHeight w:val="413"/>
        </w:trPr>
        <w:tc>
          <w:tcPr>
            <w:tcW w:w="10552" w:type="dxa"/>
            <w:tcBorders>
              <w:top w:val="single" w:sz="4" w:space="0" w:color="auto"/>
              <w:left w:val="single" w:sz="4" w:space="0" w:color="auto"/>
              <w:bottom w:val="single" w:sz="4" w:space="0" w:color="auto"/>
              <w:right w:val="single" w:sz="4" w:space="0" w:color="auto"/>
            </w:tcBorders>
            <w:hideMark/>
          </w:tcPr>
          <w:p w14:paraId="53F673DD" w14:textId="77777777" w:rsidR="00413298" w:rsidRPr="00962B3F" w:rsidRDefault="00413298" w:rsidP="00F573DC">
            <w:pPr>
              <w:pStyle w:val="TAL"/>
              <w:jc w:val="both"/>
              <w:rPr>
                <w:szCs w:val="22"/>
                <w:lang w:eastAsia="sv-SE"/>
              </w:rPr>
            </w:pPr>
            <w:r w:rsidRPr="00962B3F">
              <w:rPr>
                <w:b/>
                <w:i/>
                <w:szCs w:val="22"/>
                <w:lang w:eastAsia="sv-SE"/>
              </w:rPr>
              <w:t>tag-Id</w:t>
            </w:r>
          </w:p>
          <w:p w14:paraId="30C7C006" w14:textId="77777777" w:rsidR="00413298" w:rsidRPr="00962B3F" w:rsidRDefault="00413298" w:rsidP="00F573DC">
            <w:pPr>
              <w:pStyle w:val="TAL"/>
              <w:jc w:val="both"/>
              <w:rPr>
                <w:szCs w:val="22"/>
                <w:lang w:eastAsia="sv-SE"/>
              </w:rPr>
            </w:pPr>
            <w:r w:rsidRPr="00962B3F">
              <w:rPr>
                <w:szCs w:val="22"/>
                <w:lang w:eastAsia="sv-SE"/>
              </w:rPr>
              <w:t>Timing Advance Group ID, as specified in TS 38.321 [3], which this cell belongs to.</w:t>
            </w:r>
          </w:p>
        </w:tc>
      </w:tr>
      <w:tr w:rsidR="00413298" w:rsidRPr="00962B3F" w14:paraId="145F6F1B" w14:textId="77777777" w:rsidTr="00413298">
        <w:trPr>
          <w:trHeight w:val="2922"/>
        </w:trPr>
        <w:tc>
          <w:tcPr>
            <w:tcW w:w="10552" w:type="dxa"/>
            <w:tcBorders>
              <w:top w:val="single" w:sz="4" w:space="0" w:color="auto"/>
              <w:left w:val="single" w:sz="4" w:space="0" w:color="auto"/>
              <w:bottom w:val="single" w:sz="4" w:space="0" w:color="auto"/>
              <w:right w:val="single" w:sz="4" w:space="0" w:color="auto"/>
            </w:tcBorders>
          </w:tcPr>
          <w:p w14:paraId="7EF133AF" w14:textId="77777777" w:rsidR="00413298" w:rsidRPr="00962B3F" w:rsidRDefault="00413298" w:rsidP="00F573DC">
            <w:pPr>
              <w:pStyle w:val="TAL"/>
              <w:jc w:val="both"/>
              <w:rPr>
                <w:b/>
                <w:i/>
                <w:szCs w:val="22"/>
                <w:lang w:eastAsia="sv-SE"/>
              </w:rPr>
            </w:pPr>
            <w:r w:rsidRPr="00962B3F">
              <w:rPr>
                <w:b/>
                <w:i/>
                <w:szCs w:val="22"/>
                <w:lang w:eastAsia="sv-SE"/>
              </w:rPr>
              <w:t>tci-Info</w:t>
            </w:r>
          </w:p>
          <w:p w14:paraId="0658B9BD" w14:textId="77777777" w:rsidR="00413298" w:rsidRPr="00962B3F" w:rsidRDefault="00413298" w:rsidP="00F573DC">
            <w:pPr>
              <w:pStyle w:val="TAL"/>
              <w:jc w:val="both"/>
              <w:rPr>
                <w:lang w:eastAsia="sv-SE"/>
              </w:rPr>
            </w:pPr>
            <w:r w:rsidRPr="00962B3F">
              <w:rPr>
                <w:lang w:eastAsia="sv-SE"/>
              </w:rPr>
              <w:t>If configured for an SCell, or if configured for the PSCell when the SCG is being activated upon the reception of the containing message, the UE shall consider the indicated TCI states as the activated TCI states for PDCCH/PDSCH reception on this serving cell.</w:t>
            </w:r>
          </w:p>
          <w:p w14:paraId="14DA3033" w14:textId="77777777" w:rsidR="00413298" w:rsidRPr="00962B3F" w:rsidRDefault="00413298" w:rsidP="00F573DC">
            <w:pPr>
              <w:pStyle w:val="TAL"/>
              <w:jc w:val="both"/>
              <w:rPr>
                <w:lang w:eastAsia="sv-SE"/>
              </w:rPr>
            </w:pPr>
          </w:p>
          <w:p w14:paraId="1177D245" w14:textId="77777777" w:rsidR="00413298" w:rsidRPr="00962B3F" w:rsidRDefault="00413298" w:rsidP="00F573DC">
            <w:pPr>
              <w:pStyle w:val="TAL"/>
              <w:jc w:val="both"/>
              <w:rPr>
                <w:lang w:eastAsia="sv-SE"/>
              </w:rPr>
            </w:pPr>
            <w:r w:rsidRPr="00962B3F">
              <w:rPr>
                <w:lang w:eastAsia="sv-SE"/>
              </w:rPr>
              <w:t>If configured for the PSCell when the SCG is indicated as deactivated in the containing message:</w:t>
            </w:r>
          </w:p>
          <w:p w14:paraId="3CCA6E51" w14:textId="77777777" w:rsidR="00413298" w:rsidRPr="00962B3F" w:rsidRDefault="00413298" w:rsidP="00F573DC">
            <w:pPr>
              <w:pStyle w:val="TAL"/>
              <w:jc w:val="both"/>
              <w:rPr>
                <w:lang w:eastAsia="sv-SE"/>
              </w:rPr>
            </w:pPr>
            <w:r w:rsidRPr="00962B3F">
              <w:rPr>
                <w:lang w:eastAsia="sv-SE"/>
              </w:rPr>
              <w:t xml:space="preserve">- the UE shall consider the indicated TCI states as the TCI states to be activated for PDCCH/PDSCH reception upon a later SCG activation in which </w:t>
            </w:r>
            <w:r w:rsidRPr="00962B3F">
              <w:rPr>
                <w:i/>
                <w:lang w:eastAsia="sv-SE"/>
              </w:rPr>
              <w:t>tci-Info</w:t>
            </w:r>
            <w:r w:rsidRPr="00962B3F">
              <w:rPr>
                <w:lang w:eastAsia="sv-SE"/>
              </w:rPr>
              <w:t xml:space="preserve"> is absent</w:t>
            </w:r>
          </w:p>
          <w:p w14:paraId="3CF6FDAE" w14:textId="77777777" w:rsidR="00413298" w:rsidRPr="00962B3F" w:rsidRDefault="00413298" w:rsidP="00F573DC">
            <w:pPr>
              <w:pStyle w:val="TAL"/>
              <w:jc w:val="both"/>
              <w:rPr>
                <w:lang w:eastAsia="sv-SE"/>
              </w:rPr>
            </w:pPr>
            <w:r w:rsidRPr="00962B3F">
              <w:rPr>
                <w:lang w:eastAsia="sv-SE"/>
              </w:rPr>
              <w:t xml:space="preserve">- if bfd-and-RLM is configured and no RS is configured in </w:t>
            </w:r>
            <w:r w:rsidRPr="00962B3F">
              <w:rPr>
                <w:i/>
                <w:lang w:eastAsia="sv-SE"/>
              </w:rPr>
              <w:t>RadioLinkMonitoringConfig</w:t>
            </w:r>
            <w:r w:rsidRPr="00962B3F">
              <w:rPr>
                <w:lang w:eastAsia="sv-SE"/>
              </w:rPr>
              <w:t xml:space="preserve"> for RLM, respectively for BFD, the UE shall use the indicated TCI states for PDCCH as RS for RLM, respectively for BFD.</w:t>
            </w:r>
          </w:p>
          <w:p w14:paraId="6A6ED765" w14:textId="77777777" w:rsidR="00413298" w:rsidRPr="00962B3F" w:rsidRDefault="00413298" w:rsidP="00F573DC">
            <w:pPr>
              <w:pStyle w:val="TAL"/>
              <w:jc w:val="both"/>
              <w:rPr>
                <w:lang w:eastAsia="sv-SE"/>
              </w:rPr>
            </w:pPr>
          </w:p>
          <w:p w14:paraId="394A4011" w14:textId="77777777" w:rsidR="00413298" w:rsidRPr="00962B3F" w:rsidRDefault="00413298" w:rsidP="00F573DC">
            <w:pPr>
              <w:pStyle w:val="TAL"/>
              <w:jc w:val="both"/>
              <w:rPr>
                <w:lang w:eastAsia="sv-SE"/>
              </w:rPr>
            </w:pPr>
            <w:r w:rsidRPr="00962B3F">
              <w:rPr>
                <w:lang w:eastAsia="sv-SE"/>
              </w:rPr>
              <w:t>When this field is absent for the PSCell and the SCG is being deactivated:</w:t>
            </w:r>
          </w:p>
          <w:p w14:paraId="7088A81C" w14:textId="77777777" w:rsidR="00413298" w:rsidRPr="00962B3F" w:rsidRDefault="00413298" w:rsidP="00F573DC">
            <w:pPr>
              <w:pStyle w:val="TAL"/>
              <w:jc w:val="both"/>
              <w:rPr>
                <w:lang w:eastAsia="sv-SE"/>
              </w:rPr>
            </w:pPr>
            <w:r w:rsidRPr="00962B3F">
              <w:rPr>
                <w:lang w:eastAsia="sv-SE"/>
              </w:rPr>
              <w:t xml:space="preserve">- the UE shall consider the previously activated TCI states as the TCI states to be activated for PDCCH/PDSCH reception upon a later SCG activation in which </w:t>
            </w:r>
            <w:r w:rsidRPr="00962B3F">
              <w:rPr>
                <w:i/>
                <w:lang w:eastAsia="sv-SE"/>
              </w:rPr>
              <w:t>tci-Info</w:t>
            </w:r>
            <w:r w:rsidRPr="00962B3F">
              <w:rPr>
                <w:lang w:eastAsia="sv-SE"/>
              </w:rPr>
              <w:t xml:space="preserve"> is absent</w:t>
            </w:r>
          </w:p>
          <w:p w14:paraId="45A63581" w14:textId="77777777" w:rsidR="00413298" w:rsidRPr="00962B3F" w:rsidRDefault="00413298" w:rsidP="00F573DC">
            <w:pPr>
              <w:pStyle w:val="TAL"/>
              <w:jc w:val="both"/>
              <w:rPr>
                <w:b/>
                <w:i/>
                <w:szCs w:val="22"/>
                <w:lang w:eastAsia="sv-SE"/>
              </w:rPr>
            </w:pPr>
            <w:r w:rsidRPr="00962B3F">
              <w:rPr>
                <w:lang w:eastAsia="sv-SE"/>
              </w:rPr>
              <w:t xml:space="preserve">- if </w:t>
            </w:r>
            <w:r w:rsidRPr="00962B3F">
              <w:rPr>
                <w:i/>
                <w:lang w:eastAsia="sv-SE"/>
              </w:rPr>
              <w:t>bfd-and-RLM</w:t>
            </w:r>
            <w:r w:rsidRPr="00962B3F">
              <w:rPr>
                <w:lang w:eastAsia="sv-SE"/>
              </w:rPr>
              <w:t xml:space="preserve"> is configured and no RS is configured in </w:t>
            </w:r>
            <w:r w:rsidRPr="00962B3F">
              <w:rPr>
                <w:i/>
                <w:lang w:eastAsia="sv-SE"/>
              </w:rPr>
              <w:t>RadioLinkMonitoringConfig</w:t>
            </w:r>
            <w:r w:rsidRPr="00962B3F">
              <w:rPr>
                <w:lang w:eastAsia="sv-SE"/>
              </w:rPr>
              <w:t xml:space="preserve"> for RLM, respectively for BFD, the UE shall use the previously activated TCI states for PDCCH as RS for RLM, respectively for BFD.</w:t>
            </w:r>
          </w:p>
        </w:tc>
      </w:tr>
      <w:tr w:rsidR="00413298" w:rsidRPr="00962B3F" w14:paraId="3248887F"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hideMark/>
          </w:tcPr>
          <w:p w14:paraId="2C361F19" w14:textId="77777777" w:rsidR="00413298" w:rsidRPr="00962B3F" w:rsidRDefault="00413298" w:rsidP="00F573DC">
            <w:pPr>
              <w:pStyle w:val="TAL"/>
              <w:jc w:val="both"/>
              <w:rPr>
                <w:szCs w:val="22"/>
                <w:lang w:eastAsia="sv-SE"/>
              </w:rPr>
            </w:pPr>
            <w:r w:rsidRPr="00962B3F">
              <w:rPr>
                <w:b/>
                <w:i/>
                <w:szCs w:val="22"/>
                <w:lang w:eastAsia="sv-SE"/>
              </w:rPr>
              <w:t>tdd-UL-DL-ConfigurationDedicated-IAB-MT</w:t>
            </w:r>
          </w:p>
          <w:p w14:paraId="3353D614" w14:textId="77777777" w:rsidR="00413298" w:rsidRPr="00962B3F" w:rsidRDefault="00413298" w:rsidP="00F573DC">
            <w:pPr>
              <w:pStyle w:val="TAL"/>
              <w:jc w:val="both"/>
              <w:rPr>
                <w:szCs w:val="22"/>
                <w:lang w:eastAsia="sv-SE"/>
              </w:rPr>
            </w:pPr>
            <w:r w:rsidRPr="00962B3F">
              <w:rPr>
                <w:szCs w:val="22"/>
                <w:lang w:eastAsia="sv-SE"/>
              </w:rPr>
              <w:t xml:space="preserve">Resource configuration per IAB-MT D/U/F overrides all symbols (with a limitation that effectively only flexible symbols can be overwritten in Rel-16) per slot over the number of slots as provided by </w:t>
            </w:r>
            <w:r w:rsidRPr="00962B3F">
              <w:rPr>
                <w:i/>
                <w:szCs w:val="22"/>
                <w:lang w:eastAsia="sv-SE"/>
              </w:rPr>
              <w:t>TDD-UL-DL ConfigurationCommon</w:t>
            </w:r>
            <w:r w:rsidRPr="00962B3F">
              <w:rPr>
                <w:szCs w:val="22"/>
                <w:lang w:eastAsia="sv-SE"/>
              </w:rPr>
              <w:t>.</w:t>
            </w:r>
          </w:p>
        </w:tc>
      </w:tr>
      <w:tr w:rsidR="00413298" w:rsidRPr="00962B3F" w14:paraId="53C52F96" w14:textId="77777777" w:rsidTr="00413298">
        <w:trPr>
          <w:trHeight w:val="836"/>
        </w:trPr>
        <w:tc>
          <w:tcPr>
            <w:tcW w:w="10552" w:type="dxa"/>
            <w:tcBorders>
              <w:top w:val="single" w:sz="4" w:space="0" w:color="auto"/>
              <w:left w:val="single" w:sz="4" w:space="0" w:color="auto"/>
              <w:bottom w:val="single" w:sz="4" w:space="0" w:color="auto"/>
              <w:right w:val="single" w:sz="4" w:space="0" w:color="auto"/>
            </w:tcBorders>
          </w:tcPr>
          <w:p w14:paraId="23A931B3" w14:textId="77777777" w:rsidR="00413298" w:rsidRPr="00962B3F" w:rsidRDefault="00413298" w:rsidP="00F573DC">
            <w:pPr>
              <w:pStyle w:val="TAL"/>
              <w:jc w:val="both"/>
              <w:rPr>
                <w:b/>
                <w:i/>
                <w:szCs w:val="22"/>
                <w:lang w:eastAsia="sv-SE"/>
              </w:rPr>
            </w:pPr>
            <w:r w:rsidRPr="00962B3F">
              <w:rPr>
                <w:b/>
                <w:i/>
                <w:szCs w:val="22"/>
                <w:lang w:eastAsia="sv-SE"/>
              </w:rPr>
              <w:t>unifiedTCI-StateType</w:t>
            </w:r>
          </w:p>
          <w:p w14:paraId="2CE47765" w14:textId="77777777" w:rsidR="00413298" w:rsidRPr="00962B3F" w:rsidRDefault="00413298" w:rsidP="00F573DC">
            <w:pPr>
              <w:pStyle w:val="TAL"/>
              <w:jc w:val="both"/>
              <w:rPr>
                <w:bCs/>
                <w:iCs/>
                <w:szCs w:val="22"/>
                <w:lang w:eastAsia="sv-SE"/>
              </w:rPr>
            </w:pPr>
            <w:r w:rsidRPr="00962B3F">
              <w:rPr>
                <w:bCs/>
                <w:iCs/>
                <w:szCs w:val="22"/>
                <w:lang w:eastAsia="sv-SE"/>
              </w:rPr>
              <w:t xml:space="preserve">Indicates the unified TCI state type the UE is configured for this serving cell. The value "Separate" means this serving cell is configured with </w:t>
            </w:r>
            <w:r w:rsidRPr="00962B3F">
              <w:rPr>
                <w:i/>
                <w:iCs/>
              </w:rPr>
              <w:t>dl-orJoint-TCI-ToAddModList</w:t>
            </w:r>
            <w:r w:rsidRPr="00962B3F">
              <w:t xml:space="preserve"> for DL TCI state and </w:t>
            </w:r>
            <w:r w:rsidRPr="00962B3F">
              <w:rPr>
                <w:i/>
                <w:iCs/>
              </w:rPr>
              <w:t>ul-TCI-ToAddModList</w:t>
            </w:r>
            <w:r w:rsidRPr="00962B3F">
              <w:t xml:space="preserve"> for UL TCI state.</w:t>
            </w:r>
            <w:r w:rsidRPr="00962B3F">
              <w:rPr>
                <w:bCs/>
                <w:iCs/>
                <w:szCs w:val="22"/>
                <w:lang w:eastAsia="sv-SE"/>
              </w:rPr>
              <w:t xml:space="preserve"> The value "Joint" means this serving cell is configured with </w:t>
            </w:r>
            <w:r w:rsidRPr="00962B3F">
              <w:rPr>
                <w:i/>
                <w:iCs/>
              </w:rPr>
              <w:t>dl-orJoint-TCI-ToAddModList</w:t>
            </w:r>
            <w:r w:rsidRPr="00962B3F">
              <w:t xml:space="preserve"> for joint TCI state for UL and DL operation.</w:t>
            </w:r>
          </w:p>
        </w:tc>
      </w:tr>
      <w:tr w:rsidR="00413298" w:rsidRPr="00962B3F" w14:paraId="53E85BC3" w14:textId="77777777" w:rsidTr="00413298">
        <w:trPr>
          <w:trHeight w:val="624"/>
        </w:trPr>
        <w:tc>
          <w:tcPr>
            <w:tcW w:w="10552" w:type="dxa"/>
            <w:tcBorders>
              <w:top w:val="single" w:sz="4" w:space="0" w:color="auto"/>
              <w:left w:val="single" w:sz="4" w:space="0" w:color="auto"/>
              <w:bottom w:val="single" w:sz="4" w:space="0" w:color="auto"/>
              <w:right w:val="single" w:sz="4" w:space="0" w:color="auto"/>
            </w:tcBorders>
            <w:hideMark/>
          </w:tcPr>
          <w:p w14:paraId="4EBF7BC9" w14:textId="77777777" w:rsidR="00413298" w:rsidRPr="00962B3F" w:rsidRDefault="00413298" w:rsidP="00F573DC">
            <w:pPr>
              <w:pStyle w:val="TAL"/>
              <w:jc w:val="both"/>
              <w:rPr>
                <w:b/>
                <w:i/>
                <w:szCs w:val="22"/>
                <w:lang w:eastAsia="sv-SE"/>
              </w:rPr>
            </w:pPr>
            <w:r w:rsidRPr="00962B3F">
              <w:rPr>
                <w:b/>
                <w:i/>
                <w:szCs w:val="22"/>
                <w:lang w:eastAsia="sv-SE"/>
              </w:rPr>
              <w:t>uplinkConfig</w:t>
            </w:r>
          </w:p>
          <w:p w14:paraId="22FCB63F" w14:textId="77777777" w:rsidR="00413298" w:rsidRPr="00962B3F" w:rsidRDefault="00413298" w:rsidP="00F573DC">
            <w:pPr>
              <w:pStyle w:val="TAL"/>
              <w:jc w:val="both"/>
              <w:rPr>
                <w:szCs w:val="22"/>
                <w:lang w:eastAsia="sv-SE"/>
              </w:rPr>
            </w:pPr>
            <w:r w:rsidRPr="00962B3F">
              <w:rPr>
                <w:szCs w:val="22"/>
                <w:lang w:eastAsia="sv-SE"/>
              </w:rPr>
              <w:t xml:space="preserve">Network may configure this field only when </w:t>
            </w:r>
            <w:r w:rsidRPr="00962B3F">
              <w:rPr>
                <w:i/>
                <w:szCs w:val="22"/>
                <w:lang w:eastAsia="sv-SE"/>
              </w:rPr>
              <w:t>uplinkConfigCommon</w:t>
            </w:r>
            <w:r w:rsidRPr="00962B3F">
              <w:rPr>
                <w:szCs w:val="22"/>
                <w:lang w:eastAsia="sv-SE"/>
              </w:rPr>
              <w:t xml:space="preserve"> is configured in </w:t>
            </w:r>
            <w:r w:rsidRPr="00962B3F">
              <w:rPr>
                <w:i/>
                <w:szCs w:val="22"/>
                <w:lang w:eastAsia="sv-SE"/>
              </w:rPr>
              <w:t>ServingCellConfigCommon</w:t>
            </w:r>
            <w:r w:rsidRPr="00962B3F">
              <w:rPr>
                <w:szCs w:val="22"/>
                <w:lang w:eastAsia="sv-SE"/>
              </w:rPr>
              <w:t xml:space="preserve"> or </w:t>
            </w:r>
            <w:r w:rsidRPr="00962B3F">
              <w:rPr>
                <w:i/>
                <w:szCs w:val="22"/>
                <w:lang w:eastAsia="sv-SE"/>
              </w:rPr>
              <w:t>ServingCellConfigCommonSIB</w:t>
            </w:r>
            <w:r w:rsidRPr="00962B3F">
              <w:rPr>
                <w:szCs w:val="22"/>
                <w:lang w:eastAsia="sv-SE"/>
              </w:rPr>
              <w:t>.</w:t>
            </w:r>
            <w:r w:rsidRPr="00962B3F">
              <w:t xml:space="preserve"> Addition or release of this field can only be done upon SCell addition or release (respectively).</w:t>
            </w:r>
          </w:p>
        </w:tc>
      </w:tr>
      <w:tr w:rsidR="00413298" w:rsidRPr="00962B3F" w14:paraId="5A446427" w14:textId="77777777" w:rsidTr="00413298">
        <w:trPr>
          <w:trHeight w:val="423"/>
        </w:trPr>
        <w:tc>
          <w:tcPr>
            <w:tcW w:w="10552" w:type="dxa"/>
            <w:tcBorders>
              <w:top w:val="single" w:sz="4" w:space="0" w:color="auto"/>
              <w:left w:val="single" w:sz="4" w:space="0" w:color="auto"/>
              <w:bottom w:val="single" w:sz="4" w:space="0" w:color="auto"/>
              <w:right w:val="single" w:sz="4" w:space="0" w:color="auto"/>
            </w:tcBorders>
            <w:hideMark/>
          </w:tcPr>
          <w:p w14:paraId="14152F9E" w14:textId="77777777" w:rsidR="00413298" w:rsidRPr="00962B3F" w:rsidRDefault="00413298" w:rsidP="00F573DC">
            <w:pPr>
              <w:pStyle w:val="TAL"/>
              <w:jc w:val="both"/>
              <w:rPr>
                <w:b/>
                <w:i/>
                <w:szCs w:val="22"/>
                <w:lang w:eastAsia="sv-SE"/>
              </w:rPr>
            </w:pPr>
            <w:r w:rsidRPr="00962B3F">
              <w:rPr>
                <w:b/>
                <w:i/>
                <w:szCs w:val="22"/>
                <w:lang w:eastAsia="sv-SE"/>
              </w:rPr>
              <w:t>uplink-PowerControlToAddModList</w:t>
            </w:r>
          </w:p>
          <w:p w14:paraId="0BD089D5" w14:textId="77777777" w:rsidR="00413298" w:rsidRPr="00962B3F" w:rsidRDefault="00413298" w:rsidP="00F573DC">
            <w:pPr>
              <w:pStyle w:val="TAL"/>
              <w:jc w:val="both"/>
              <w:rPr>
                <w:bCs/>
                <w:iCs/>
                <w:szCs w:val="22"/>
                <w:lang w:eastAsia="sv-SE"/>
              </w:rPr>
            </w:pPr>
            <w:r w:rsidRPr="00962B3F">
              <w:rPr>
                <w:bCs/>
                <w:iCs/>
                <w:szCs w:val="22"/>
                <w:lang w:eastAsia="sv-SE"/>
              </w:rPr>
              <w:t>Configures UL power control parameters for PUSCH, PUCCH and SRS when field unifiedTCI-StateType is configured for this serving cell.</w:t>
            </w:r>
          </w:p>
        </w:tc>
      </w:tr>
    </w:tbl>
    <w:p w14:paraId="5BA46ABF" w14:textId="77777777" w:rsidR="00413298" w:rsidRDefault="00413298" w:rsidP="00F573DC">
      <w:pPr>
        <w:jc w:val="both"/>
      </w:pPr>
    </w:p>
    <w:sectPr w:rsidR="00413298">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4615E" w14:textId="77777777" w:rsidR="00806E1F" w:rsidRDefault="00806E1F">
      <w:r>
        <w:separator/>
      </w:r>
    </w:p>
  </w:endnote>
  <w:endnote w:type="continuationSeparator" w:id="0">
    <w:p w14:paraId="74A2D289" w14:textId="77777777" w:rsidR="00806E1F" w:rsidRDefault="0080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p w14:paraId="4DF0585E" w14:textId="77777777" w:rsidR="00C77AEE" w:rsidRDefault="00C77A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0005D" w14:textId="77777777" w:rsidR="00806E1F" w:rsidRDefault="00806E1F">
      <w:r>
        <w:separator/>
      </w:r>
    </w:p>
  </w:footnote>
  <w:footnote w:type="continuationSeparator" w:id="0">
    <w:p w14:paraId="7B42DA38" w14:textId="77777777" w:rsidR="00806E1F" w:rsidRDefault="00806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EE0B28"/>
    <w:multiLevelType w:val="hybridMultilevel"/>
    <w:tmpl w:val="6A48D9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F75413"/>
    <w:multiLevelType w:val="hybridMultilevel"/>
    <w:tmpl w:val="70D2C43C"/>
    <w:lvl w:ilvl="0" w:tplc="08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9F2099"/>
    <w:multiLevelType w:val="hybridMultilevel"/>
    <w:tmpl w:val="93A00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0"/>
  </w:num>
  <w:num w:numId="3" w16cid:durableId="1086147641">
    <w:abstractNumId w:val="3"/>
  </w:num>
  <w:num w:numId="4" w16cid:durableId="1637489919">
    <w:abstractNumId w:val="5"/>
  </w:num>
  <w:num w:numId="5" w16cid:durableId="983313864">
    <w:abstractNumId w:val="2"/>
  </w:num>
  <w:num w:numId="6" w16cid:durableId="1277983860">
    <w:abstractNumId w:val="4"/>
  </w:num>
  <w:num w:numId="7" w16cid:durableId="1115832578">
    <w:abstractNumId w:val="8"/>
  </w:num>
  <w:num w:numId="8" w16cid:durableId="676691948">
    <w:abstractNumId w:val="18"/>
  </w:num>
  <w:num w:numId="9" w16cid:durableId="2026321784">
    <w:abstractNumId w:val="9"/>
  </w:num>
  <w:num w:numId="10" w16cid:durableId="1167012141">
    <w:abstractNumId w:val="15"/>
  </w:num>
  <w:num w:numId="11" w16cid:durableId="925184536">
    <w:abstractNumId w:val="6"/>
  </w:num>
  <w:num w:numId="12" w16cid:durableId="699087765">
    <w:abstractNumId w:val="13"/>
  </w:num>
  <w:num w:numId="13" w16cid:durableId="1340278842">
    <w:abstractNumId w:val="14"/>
  </w:num>
  <w:num w:numId="14" w16cid:durableId="613757224">
    <w:abstractNumId w:val="17"/>
  </w:num>
  <w:num w:numId="15" w16cid:durableId="82186675">
    <w:abstractNumId w:val="7"/>
  </w:num>
  <w:num w:numId="16" w16cid:durableId="1698778369">
    <w:abstractNumId w:val="11"/>
  </w:num>
  <w:num w:numId="17" w16cid:durableId="771390952">
    <w:abstractNumId w:val="16"/>
  </w:num>
  <w:num w:numId="18" w16cid:durableId="501940411">
    <w:abstractNumId w:val="12"/>
  </w:num>
  <w:num w:numId="19" w16cid:durableId="111023165">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8DF"/>
    <w:rsid w:val="00004B2A"/>
    <w:rsid w:val="00005CF3"/>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68F"/>
    <w:rsid w:val="00021A72"/>
    <w:rsid w:val="00021D50"/>
    <w:rsid w:val="000223D9"/>
    <w:rsid w:val="00023231"/>
    <w:rsid w:val="00023A57"/>
    <w:rsid w:val="000240DA"/>
    <w:rsid w:val="000245DA"/>
    <w:rsid w:val="00024B4B"/>
    <w:rsid w:val="00025389"/>
    <w:rsid w:val="0002564D"/>
    <w:rsid w:val="00025BEC"/>
    <w:rsid w:val="00025ECA"/>
    <w:rsid w:val="000265F1"/>
    <w:rsid w:val="00026696"/>
    <w:rsid w:val="00027020"/>
    <w:rsid w:val="0002705A"/>
    <w:rsid w:val="0002760F"/>
    <w:rsid w:val="00030820"/>
    <w:rsid w:val="00031003"/>
    <w:rsid w:val="000325B8"/>
    <w:rsid w:val="00032EFB"/>
    <w:rsid w:val="000330CF"/>
    <w:rsid w:val="00034385"/>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6FB"/>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258"/>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0ADE"/>
    <w:rsid w:val="000713F8"/>
    <w:rsid w:val="000716B8"/>
    <w:rsid w:val="000717B9"/>
    <w:rsid w:val="00071811"/>
    <w:rsid w:val="0007188E"/>
    <w:rsid w:val="00071D9B"/>
    <w:rsid w:val="00072DF8"/>
    <w:rsid w:val="000738F4"/>
    <w:rsid w:val="00073DFC"/>
    <w:rsid w:val="00073E7F"/>
    <w:rsid w:val="0007444F"/>
    <w:rsid w:val="00074617"/>
    <w:rsid w:val="0007620B"/>
    <w:rsid w:val="00076F59"/>
    <w:rsid w:val="00077007"/>
    <w:rsid w:val="00077BFD"/>
    <w:rsid w:val="00077E5F"/>
    <w:rsid w:val="0008036A"/>
    <w:rsid w:val="00080640"/>
    <w:rsid w:val="000806A1"/>
    <w:rsid w:val="00080B1B"/>
    <w:rsid w:val="00080CE6"/>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1D5"/>
    <w:rsid w:val="000B190F"/>
    <w:rsid w:val="000B1999"/>
    <w:rsid w:val="000B1AB5"/>
    <w:rsid w:val="000B1E14"/>
    <w:rsid w:val="000B1FAF"/>
    <w:rsid w:val="000B2372"/>
    <w:rsid w:val="000B2467"/>
    <w:rsid w:val="000B2719"/>
    <w:rsid w:val="000B276C"/>
    <w:rsid w:val="000B294C"/>
    <w:rsid w:val="000B3A8F"/>
    <w:rsid w:val="000B3B7A"/>
    <w:rsid w:val="000B3D7A"/>
    <w:rsid w:val="000B3F71"/>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D6E5D"/>
    <w:rsid w:val="000E018D"/>
    <w:rsid w:val="000E0527"/>
    <w:rsid w:val="000E07E8"/>
    <w:rsid w:val="000E139F"/>
    <w:rsid w:val="000E1896"/>
    <w:rsid w:val="000E1CC0"/>
    <w:rsid w:val="000E1E92"/>
    <w:rsid w:val="000E2210"/>
    <w:rsid w:val="000E2BBE"/>
    <w:rsid w:val="000E333E"/>
    <w:rsid w:val="000E33ED"/>
    <w:rsid w:val="000E38A5"/>
    <w:rsid w:val="000E4DDF"/>
    <w:rsid w:val="000E5D4A"/>
    <w:rsid w:val="000E69F5"/>
    <w:rsid w:val="000E6AED"/>
    <w:rsid w:val="000E6EF0"/>
    <w:rsid w:val="000E711D"/>
    <w:rsid w:val="000F06D6"/>
    <w:rsid w:val="000F07E5"/>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539"/>
    <w:rsid w:val="0010381E"/>
    <w:rsid w:val="001058EE"/>
    <w:rsid w:val="00105BBC"/>
    <w:rsid w:val="001062FB"/>
    <w:rsid w:val="001063E6"/>
    <w:rsid w:val="00106AAD"/>
    <w:rsid w:val="00106E04"/>
    <w:rsid w:val="0011074E"/>
    <w:rsid w:val="001110A6"/>
    <w:rsid w:val="00111EFB"/>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5D73"/>
    <w:rsid w:val="00116765"/>
    <w:rsid w:val="00116C40"/>
    <w:rsid w:val="00116E3B"/>
    <w:rsid w:val="00121432"/>
    <w:rsid w:val="001219F5"/>
    <w:rsid w:val="00121A20"/>
    <w:rsid w:val="001221E3"/>
    <w:rsid w:val="0012242F"/>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1F4"/>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789"/>
    <w:rsid w:val="00150AB2"/>
    <w:rsid w:val="00150FCF"/>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337D"/>
    <w:rsid w:val="00164306"/>
    <w:rsid w:val="00164B62"/>
    <w:rsid w:val="00165545"/>
    <w:rsid w:val="001659C1"/>
    <w:rsid w:val="001663FF"/>
    <w:rsid w:val="00166588"/>
    <w:rsid w:val="00166BB5"/>
    <w:rsid w:val="0016782D"/>
    <w:rsid w:val="00170294"/>
    <w:rsid w:val="00170B66"/>
    <w:rsid w:val="00170EC7"/>
    <w:rsid w:val="001710FA"/>
    <w:rsid w:val="001711CB"/>
    <w:rsid w:val="001719C5"/>
    <w:rsid w:val="00171F8B"/>
    <w:rsid w:val="001720BD"/>
    <w:rsid w:val="00172C64"/>
    <w:rsid w:val="001732EC"/>
    <w:rsid w:val="00173A8E"/>
    <w:rsid w:val="00173DB1"/>
    <w:rsid w:val="00175CE6"/>
    <w:rsid w:val="00176A65"/>
    <w:rsid w:val="00176B0B"/>
    <w:rsid w:val="0017714F"/>
    <w:rsid w:val="001771F9"/>
    <w:rsid w:val="001772CC"/>
    <w:rsid w:val="00180120"/>
    <w:rsid w:val="001804DB"/>
    <w:rsid w:val="00180AAC"/>
    <w:rsid w:val="00180B3C"/>
    <w:rsid w:val="0018143F"/>
    <w:rsid w:val="001819AB"/>
    <w:rsid w:val="00182AC3"/>
    <w:rsid w:val="00183C22"/>
    <w:rsid w:val="00184F28"/>
    <w:rsid w:val="00184F9C"/>
    <w:rsid w:val="00185040"/>
    <w:rsid w:val="0018649C"/>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5A1"/>
    <w:rsid w:val="00197B21"/>
    <w:rsid w:val="00197DF9"/>
    <w:rsid w:val="00197E05"/>
    <w:rsid w:val="001A0948"/>
    <w:rsid w:val="001A0F0D"/>
    <w:rsid w:val="001A11EB"/>
    <w:rsid w:val="001A13A5"/>
    <w:rsid w:val="001A14AB"/>
    <w:rsid w:val="001A17DA"/>
    <w:rsid w:val="001A1987"/>
    <w:rsid w:val="001A2489"/>
    <w:rsid w:val="001A2564"/>
    <w:rsid w:val="001A38B4"/>
    <w:rsid w:val="001A4565"/>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588"/>
    <w:rsid w:val="001B58B3"/>
    <w:rsid w:val="001B5A5D"/>
    <w:rsid w:val="001B6626"/>
    <w:rsid w:val="001B6D62"/>
    <w:rsid w:val="001B6F36"/>
    <w:rsid w:val="001B7284"/>
    <w:rsid w:val="001C0A0D"/>
    <w:rsid w:val="001C0E23"/>
    <w:rsid w:val="001C129A"/>
    <w:rsid w:val="001C1660"/>
    <w:rsid w:val="001C1CE5"/>
    <w:rsid w:val="001C2188"/>
    <w:rsid w:val="001C2DC5"/>
    <w:rsid w:val="001C3090"/>
    <w:rsid w:val="001C3832"/>
    <w:rsid w:val="001C3D2A"/>
    <w:rsid w:val="001C3F1A"/>
    <w:rsid w:val="001C4044"/>
    <w:rsid w:val="001C5BD2"/>
    <w:rsid w:val="001C67C0"/>
    <w:rsid w:val="001C7541"/>
    <w:rsid w:val="001C766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448"/>
    <w:rsid w:val="001E1805"/>
    <w:rsid w:val="001E231F"/>
    <w:rsid w:val="001E283B"/>
    <w:rsid w:val="001E38D9"/>
    <w:rsid w:val="001E4A3A"/>
    <w:rsid w:val="001E58E2"/>
    <w:rsid w:val="001E7AED"/>
    <w:rsid w:val="001E7B16"/>
    <w:rsid w:val="001F0CCF"/>
    <w:rsid w:val="001F2061"/>
    <w:rsid w:val="001F3916"/>
    <w:rsid w:val="001F39CD"/>
    <w:rsid w:val="001F3DC2"/>
    <w:rsid w:val="001F54C5"/>
    <w:rsid w:val="001F59FF"/>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7E4"/>
    <w:rsid w:val="00207FA3"/>
    <w:rsid w:val="00210225"/>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842"/>
    <w:rsid w:val="00223FCB"/>
    <w:rsid w:val="0022436D"/>
    <w:rsid w:val="00224A63"/>
    <w:rsid w:val="00224BE7"/>
    <w:rsid w:val="002252C3"/>
    <w:rsid w:val="002255C5"/>
    <w:rsid w:val="002256E0"/>
    <w:rsid w:val="00225C54"/>
    <w:rsid w:val="00226B21"/>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08D"/>
    <w:rsid w:val="0024779A"/>
    <w:rsid w:val="00247BF0"/>
    <w:rsid w:val="00250009"/>
    <w:rsid w:val="002500C8"/>
    <w:rsid w:val="002516AF"/>
    <w:rsid w:val="00252130"/>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814"/>
    <w:rsid w:val="002669AD"/>
    <w:rsid w:val="00266EFA"/>
    <w:rsid w:val="0026725D"/>
    <w:rsid w:val="00267710"/>
    <w:rsid w:val="00267A95"/>
    <w:rsid w:val="00267C83"/>
    <w:rsid w:val="002700A1"/>
    <w:rsid w:val="00270171"/>
    <w:rsid w:val="00270402"/>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5D1C"/>
    <w:rsid w:val="00276545"/>
    <w:rsid w:val="00276721"/>
    <w:rsid w:val="00277184"/>
    <w:rsid w:val="00277606"/>
    <w:rsid w:val="00280147"/>
    <w:rsid w:val="002804D3"/>
    <w:rsid w:val="002805F5"/>
    <w:rsid w:val="0028067B"/>
    <w:rsid w:val="00280751"/>
    <w:rsid w:val="00280A90"/>
    <w:rsid w:val="00280D01"/>
    <w:rsid w:val="00280DC2"/>
    <w:rsid w:val="0028172C"/>
    <w:rsid w:val="00281806"/>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5D3"/>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BDE"/>
    <w:rsid w:val="00296F44"/>
    <w:rsid w:val="00297590"/>
    <w:rsid w:val="0029777D"/>
    <w:rsid w:val="00297B61"/>
    <w:rsid w:val="00297FB1"/>
    <w:rsid w:val="002A055E"/>
    <w:rsid w:val="002A0665"/>
    <w:rsid w:val="002A074E"/>
    <w:rsid w:val="002A134C"/>
    <w:rsid w:val="002A1D4E"/>
    <w:rsid w:val="002A2072"/>
    <w:rsid w:val="002A2869"/>
    <w:rsid w:val="002A3709"/>
    <w:rsid w:val="002A4AA6"/>
    <w:rsid w:val="002A4B6A"/>
    <w:rsid w:val="002A4D24"/>
    <w:rsid w:val="002A4E3F"/>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13B"/>
    <w:rsid w:val="002B5983"/>
    <w:rsid w:val="002B5A8F"/>
    <w:rsid w:val="002B6929"/>
    <w:rsid w:val="002B6DB2"/>
    <w:rsid w:val="002B735F"/>
    <w:rsid w:val="002B7A2E"/>
    <w:rsid w:val="002B7E4C"/>
    <w:rsid w:val="002C0A04"/>
    <w:rsid w:val="002C0D71"/>
    <w:rsid w:val="002C0F8B"/>
    <w:rsid w:val="002C1BB8"/>
    <w:rsid w:val="002C3EFB"/>
    <w:rsid w:val="002C41E6"/>
    <w:rsid w:val="002C5409"/>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895"/>
    <w:rsid w:val="002E2BF2"/>
    <w:rsid w:val="002E2EF6"/>
    <w:rsid w:val="002E2F09"/>
    <w:rsid w:val="002E3600"/>
    <w:rsid w:val="002E4753"/>
    <w:rsid w:val="002E5157"/>
    <w:rsid w:val="002E5861"/>
    <w:rsid w:val="002E5A92"/>
    <w:rsid w:val="002E7C4D"/>
    <w:rsid w:val="002E7CAE"/>
    <w:rsid w:val="002F0867"/>
    <w:rsid w:val="002F1BE3"/>
    <w:rsid w:val="002F1CD6"/>
    <w:rsid w:val="002F2256"/>
    <w:rsid w:val="002F2371"/>
    <w:rsid w:val="002F2406"/>
    <w:rsid w:val="002F2771"/>
    <w:rsid w:val="002F37A9"/>
    <w:rsid w:val="002F382A"/>
    <w:rsid w:val="002F3AB4"/>
    <w:rsid w:val="002F3BAD"/>
    <w:rsid w:val="002F437D"/>
    <w:rsid w:val="002F5310"/>
    <w:rsid w:val="002F53AC"/>
    <w:rsid w:val="002F54A6"/>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4B1"/>
    <w:rsid w:val="003066C7"/>
    <w:rsid w:val="00306FF7"/>
    <w:rsid w:val="0030734E"/>
    <w:rsid w:val="00307BA1"/>
    <w:rsid w:val="00307D2A"/>
    <w:rsid w:val="00307F41"/>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170DC"/>
    <w:rsid w:val="00317FA3"/>
    <w:rsid w:val="003201E8"/>
    <w:rsid w:val="003203ED"/>
    <w:rsid w:val="00320683"/>
    <w:rsid w:val="00320D8F"/>
    <w:rsid w:val="003218BA"/>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218"/>
    <w:rsid w:val="003339B1"/>
    <w:rsid w:val="00333B2F"/>
    <w:rsid w:val="00334579"/>
    <w:rsid w:val="00334CD7"/>
    <w:rsid w:val="00334DA1"/>
    <w:rsid w:val="00335211"/>
    <w:rsid w:val="00335858"/>
    <w:rsid w:val="00336400"/>
    <w:rsid w:val="003364C3"/>
    <w:rsid w:val="0033665A"/>
    <w:rsid w:val="003366C3"/>
    <w:rsid w:val="00336BDA"/>
    <w:rsid w:val="00336D04"/>
    <w:rsid w:val="00340556"/>
    <w:rsid w:val="00340C5D"/>
    <w:rsid w:val="00340F14"/>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985"/>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3DCF"/>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3D01"/>
    <w:rsid w:val="0036486E"/>
    <w:rsid w:val="003648CD"/>
    <w:rsid w:val="00364911"/>
    <w:rsid w:val="00364CC5"/>
    <w:rsid w:val="00366037"/>
    <w:rsid w:val="003663DE"/>
    <w:rsid w:val="003665DE"/>
    <w:rsid w:val="003668CF"/>
    <w:rsid w:val="00366962"/>
    <w:rsid w:val="00366F7F"/>
    <w:rsid w:val="00367788"/>
    <w:rsid w:val="00370CF8"/>
    <w:rsid w:val="00370E47"/>
    <w:rsid w:val="0037104C"/>
    <w:rsid w:val="003717FD"/>
    <w:rsid w:val="00371C33"/>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29C3"/>
    <w:rsid w:val="00382A5F"/>
    <w:rsid w:val="00385137"/>
    <w:rsid w:val="00385BF0"/>
    <w:rsid w:val="00386421"/>
    <w:rsid w:val="00387040"/>
    <w:rsid w:val="003900E9"/>
    <w:rsid w:val="00390339"/>
    <w:rsid w:val="0039038E"/>
    <w:rsid w:val="00392011"/>
    <w:rsid w:val="00392421"/>
    <w:rsid w:val="0039259B"/>
    <w:rsid w:val="0039290A"/>
    <w:rsid w:val="003939FF"/>
    <w:rsid w:val="003942D0"/>
    <w:rsid w:val="00396A2C"/>
    <w:rsid w:val="00396D48"/>
    <w:rsid w:val="00397456"/>
    <w:rsid w:val="00397761"/>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182"/>
    <w:rsid w:val="003A6478"/>
    <w:rsid w:val="003A6BAC"/>
    <w:rsid w:val="003A74C2"/>
    <w:rsid w:val="003A7CC3"/>
    <w:rsid w:val="003A7CE8"/>
    <w:rsid w:val="003A7EF3"/>
    <w:rsid w:val="003A7F7A"/>
    <w:rsid w:val="003B0605"/>
    <w:rsid w:val="003B07A7"/>
    <w:rsid w:val="003B0CB4"/>
    <w:rsid w:val="003B102E"/>
    <w:rsid w:val="003B159C"/>
    <w:rsid w:val="003B1A11"/>
    <w:rsid w:val="003B1F49"/>
    <w:rsid w:val="003B2790"/>
    <w:rsid w:val="003B2CD0"/>
    <w:rsid w:val="003B3135"/>
    <w:rsid w:val="003B369F"/>
    <w:rsid w:val="003B36A3"/>
    <w:rsid w:val="003B3C1D"/>
    <w:rsid w:val="003B3EA7"/>
    <w:rsid w:val="003B3F79"/>
    <w:rsid w:val="003B4326"/>
    <w:rsid w:val="003B509E"/>
    <w:rsid w:val="003B5356"/>
    <w:rsid w:val="003B5E69"/>
    <w:rsid w:val="003B6BA2"/>
    <w:rsid w:val="003B7FE5"/>
    <w:rsid w:val="003C00D1"/>
    <w:rsid w:val="003C039B"/>
    <w:rsid w:val="003C05A6"/>
    <w:rsid w:val="003C079D"/>
    <w:rsid w:val="003C11C8"/>
    <w:rsid w:val="003C19DA"/>
    <w:rsid w:val="003C1ABC"/>
    <w:rsid w:val="003C1D55"/>
    <w:rsid w:val="003C1E5C"/>
    <w:rsid w:val="003C22A4"/>
    <w:rsid w:val="003C2702"/>
    <w:rsid w:val="003C28E7"/>
    <w:rsid w:val="003C3656"/>
    <w:rsid w:val="003C3A26"/>
    <w:rsid w:val="003C3F81"/>
    <w:rsid w:val="003C439E"/>
    <w:rsid w:val="003C4EF7"/>
    <w:rsid w:val="003C50C7"/>
    <w:rsid w:val="003C571D"/>
    <w:rsid w:val="003C6071"/>
    <w:rsid w:val="003C6BEE"/>
    <w:rsid w:val="003C76B7"/>
    <w:rsid w:val="003C7806"/>
    <w:rsid w:val="003C7FF9"/>
    <w:rsid w:val="003D0A19"/>
    <w:rsid w:val="003D0E82"/>
    <w:rsid w:val="003D109F"/>
    <w:rsid w:val="003D16E0"/>
    <w:rsid w:val="003D2478"/>
    <w:rsid w:val="003D3C45"/>
    <w:rsid w:val="003D4C79"/>
    <w:rsid w:val="003D4EBD"/>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1E2"/>
    <w:rsid w:val="003E74E3"/>
    <w:rsid w:val="003F05C7"/>
    <w:rsid w:val="003F123C"/>
    <w:rsid w:val="003F1455"/>
    <w:rsid w:val="003F1717"/>
    <w:rsid w:val="003F1C47"/>
    <w:rsid w:val="003F202B"/>
    <w:rsid w:val="003F2904"/>
    <w:rsid w:val="003F2CD4"/>
    <w:rsid w:val="003F359D"/>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298"/>
    <w:rsid w:val="00413AAC"/>
    <w:rsid w:val="00413E92"/>
    <w:rsid w:val="004151C7"/>
    <w:rsid w:val="00416D75"/>
    <w:rsid w:val="00417191"/>
    <w:rsid w:val="00417763"/>
    <w:rsid w:val="00417C33"/>
    <w:rsid w:val="00420059"/>
    <w:rsid w:val="00420936"/>
    <w:rsid w:val="00421105"/>
    <w:rsid w:val="00421CBB"/>
    <w:rsid w:val="00422B15"/>
    <w:rsid w:val="00422D45"/>
    <w:rsid w:val="004242F4"/>
    <w:rsid w:val="004259D0"/>
    <w:rsid w:val="00425B88"/>
    <w:rsid w:val="00425C90"/>
    <w:rsid w:val="00425ED4"/>
    <w:rsid w:val="0042609E"/>
    <w:rsid w:val="00427248"/>
    <w:rsid w:val="00427B2C"/>
    <w:rsid w:val="00427B85"/>
    <w:rsid w:val="004316AB"/>
    <w:rsid w:val="00431707"/>
    <w:rsid w:val="00431A2C"/>
    <w:rsid w:val="00431BE1"/>
    <w:rsid w:val="0043209E"/>
    <w:rsid w:val="00432756"/>
    <w:rsid w:val="004329FA"/>
    <w:rsid w:val="004333BF"/>
    <w:rsid w:val="004348EB"/>
    <w:rsid w:val="00435628"/>
    <w:rsid w:val="00435934"/>
    <w:rsid w:val="00435E43"/>
    <w:rsid w:val="00435F78"/>
    <w:rsid w:val="00436891"/>
    <w:rsid w:val="0043694A"/>
    <w:rsid w:val="00436C9E"/>
    <w:rsid w:val="004371F2"/>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09BF"/>
    <w:rsid w:val="00451585"/>
    <w:rsid w:val="004517AA"/>
    <w:rsid w:val="0045243A"/>
    <w:rsid w:val="0045244F"/>
    <w:rsid w:val="00452961"/>
    <w:rsid w:val="00452CAC"/>
    <w:rsid w:val="004530B4"/>
    <w:rsid w:val="004545B6"/>
    <w:rsid w:val="004546E3"/>
    <w:rsid w:val="00454E1B"/>
    <w:rsid w:val="00456589"/>
    <w:rsid w:val="00457565"/>
    <w:rsid w:val="00457B71"/>
    <w:rsid w:val="00457B7F"/>
    <w:rsid w:val="00460ED3"/>
    <w:rsid w:val="004620FA"/>
    <w:rsid w:val="00463505"/>
    <w:rsid w:val="004652FD"/>
    <w:rsid w:val="004669E2"/>
    <w:rsid w:val="004707B7"/>
    <w:rsid w:val="00470AFD"/>
    <w:rsid w:val="00470BA7"/>
    <w:rsid w:val="00470C31"/>
    <w:rsid w:val="00471FF0"/>
    <w:rsid w:val="0047204C"/>
    <w:rsid w:val="004734D0"/>
    <w:rsid w:val="00474485"/>
    <w:rsid w:val="00474782"/>
    <w:rsid w:val="00474EFA"/>
    <w:rsid w:val="0047556B"/>
    <w:rsid w:val="004760B7"/>
    <w:rsid w:val="0047647B"/>
    <w:rsid w:val="00477304"/>
    <w:rsid w:val="00477768"/>
    <w:rsid w:val="0047780C"/>
    <w:rsid w:val="0047785D"/>
    <w:rsid w:val="00477C83"/>
    <w:rsid w:val="004804C7"/>
    <w:rsid w:val="004807E1"/>
    <w:rsid w:val="004812B7"/>
    <w:rsid w:val="004818A9"/>
    <w:rsid w:val="00481D2D"/>
    <w:rsid w:val="00481D3D"/>
    <w:rsid w:val="00482537"/>
    <w:rsid w:val="004827BE"/>
    <w:rsid w:val="00482CDF"/>
    <w:rsid w:val="00483258"/>
    <w:rsid w:val="00483B32"/>
    <w:rsid w:val="00483F9B"/>
    <w:rsid w:val="00484269"/>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6F1"/>
    <w:rsid w:val="004A3D72"/>
    <w:rsid w:val="004A413F"/>
    <w:rsid w:val="004A4D13"/>
    <w:rsid w:val="004A5CE2"/>
    <w:rsid w:val="004A64FA"/>
    <w:rsid w:val="004A66AD"/>
    <w:rsid w:val="004A7B3D"/>
    <w:rsid w:val="004B09A0"/>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CF3"/>
    <w:rsid w:val="004D7D46"/>
    <w:rsid w:val="004D7EBD"/>
    <w:rsid w:val="004E05A5"/>
    <w:rsid w:val="004E0A26"/>
    <w:rsid w:val="004E143B"/>
    <w:rsid w:val="004E1719"/>
    <w:rsid w:val="004E21B7"/>
    <w:rsid w:val="004E2680"/>
    <w:rsid w:val="004E2837"/>
    <w:rsid w:val="004E28F9"/>
    <w:rsid w:val="004E29E3"/>
    <w:rsid w:val="004E315A"/>
    <w:rsid w:val="004E323C"/>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23C"/>
    <w:rsid w:val="00506557"/>
    <w:rsid w:val="0050677A"/>
    <w:rsid w:val="00507737"/>
    <w:rsid w:val="00507FCA"/>
    <w:rsid w:val="005108D8"/>
    <w:rsid w:val="0051135A"/>
    <w:rsid w:val="0051149F"/>
    <w:rsid w:val="005116F9"/>
    <w:rsid w:val="00511883"/>
    <w:rsid w:val="00511892"/>
    <w:rsid w:val="00511CBB"/>
    <w:rsid w:val="00511DD1"/>
    <w:rsid w:val="0051271B"/>
    <w:rsid w:val="00512E0D"/>
    <w:rsid w:val="005140BB"/>
    <w:rsid w:val="005153A7"/>
    <w:rsid w:val="00516614"/>
    <w:rsid w:val="00516AEF"/>
    <w:rsid w:val="00517D25"/>
    <w:rsid w:val="0052090D"/>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1E39"/>
    <w:rsid w:val="00532631"/>
    <w:rsid w:val="00532C47"/>
    <w:rsid w:val="0053330B"/>
    <w:rsid w:val="0053371E"/>
    <w:rsid w:val="00533836"/>
    <w:rsid w:val="0053411A"/>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1D5D"/>
    <w:rsid w:val="00552585"/>
    <w:rsid w:val="0055316E"/>
    <w:rsid w:val="00553351"/>
    <w:rsid w:val="00553FCF"/>
    <w:rsid w:val="00554E19"/>
    <w:rsid w:val="00555455"/>
    <w:rsid w:val="005557A7"/>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17"/>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018"/>
    <w:rsid w:val="005B675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931"/>
    <w:rsid w:val="005D1F7E"/>
    <w:rsid w:val="005D2564"/>
    <w:rsid w:val="005D2D1D"/>
    <w:rsid w:val="005D3793"/>
    <w:rsid w:val="005D3CD1"/>
    <w:rsid w:val="005D3EBC"/>
    <w:rsid w:val="005D5E76"/>
    <w:rsid w:val="005D6646"/>
    <w:rsid w:val="005D6AF6"/>
    <w:rsid w:val="005D757F"/>
    <w:rsid w:val="005E08E8"/>
    <w:rsid w:val="005E0A25"/>
    <w:rsid w:val="005E0D74"/>
    <w:rsid w:val="005E1415"/>
    <w:rsid w:val="005E1C32"/>
    <w:rsid w:val="005E1C66"/>
    <w:rsid w:val="005E245C"/>
    <w:rsid w:val="005E385F"/>
    <w:rsid w:val="005E3BDB"/>
    <w:rsid w:val="005E4237"/>
    <w:rsid w:val="005E4743"/>
    <w:rsid w:val="005E4B7C"/>
    <w:rsid w:val="005E587A"/>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501E"/>
    <w:rsid w:val="005F5ADE"/>
    <w:rsid w:val="005F5F00"/>
    <w:rsid w:val="005F618C"/>
    <w:rsid w:val="005F6C70"/>
    <w:rsid w:val="005F70BD"/>
    <w:rsid w:val="005F78C6"/>
    <w:rsid w:val="005F790C"/>
    <w:rsid w:val="005F7E30"/>
    <w:rsid w:val="005F7E3B"/>
    <w:rsid w:val="006007EA"/>
    <w:rsid w:val="0060150A"/>
    <w:rsid w:val="006025F9"/>
    <w:rsid w:val="0060263F"/>
    <w:rsid w:val="0060283C"/>
    <w:rsid w:val="0060334B"/>
    <w:rsid w:val="006039AD"/>
    <w:rsid w:val="0060468F"/>
    <w:rsid w:val="006047B3"/>
    <w:rsid w:val="00604C3F"/>
    <w:rsid w:val="00604F14"/>
    <w:rsid w:val="00605419"/>
    <w:rsid w:val="00606114"/>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989"/>
    <w:rsid w:val="00621B40"/>
    <w:rsid w:val="00621BF0"/>
    <w:rsid w:val="00621FA2"/>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0AC5"/>
    <w:rsid w:val="00640DD6"/>
    <w:rsid w:val="0064151F"/>
    <w:rsid w:val="00641533"/>
    <w:rsid w:val="0064169E"/>
    <w:rsid w:val="00641B13"/>
    <w:rsid w:val="00641D12"/>
    <w:rsid w:val="00641E7A"/>
    <w:rsid w:val="00642088"/>
    <w:rsid w:val="0064208D"/>
    <w:rsid w:val="00643475"/>
    <w:rsid w:val="0064358B"/>
    <w:rsid w:val="0064396A"/>
    <w:rsid w:val="00643CB0"/>
    <w:rsid w:val="00643F0C"/>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0C6"/>
    <w:rsid w:val="00665248"/>
    <w:rsid w:val="006655EE"/>
    <w:rsid w:val="006658E7"/>
    <w:rsid w:val="00665F15"/>
    <w:rsid w:val="00666110"/>
    <w:rsid w:val="0066707C"/>
    <w:rsid w:val="006677D5"/>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0B66"/>
    <w:rsid w:val="00681003"/>
    <w:rsid w:val="0068140A"/>
    <w:rsid w:val="006817C9"/>
    <w:rsid w:val="00682966"/>
    <w:rsid w:val="00682BE2"/>
    <w:rsid w:val="00683E3F"/>
    <w:rsid w:val="00683ECE"/>
    <w:rsid w:val="00684AEE"/>
    <w:rsid w:val="00684C20"/>
    <w:rsid w:val="00685026"/>
    <w:rsid w:val="00685651"/>
    <w:rsid w:val="0068589F"/>
    <w:rsid w:val="00685AF4"/>
    <w:rsid w:val="00687825"/>
    <w:rsid w:val="00687838"/>
    <w:rsid w:val="00687953"/>
    <w:rsid w:val="0069050F"/>
    <w:rsid w:val="00690824"/>
    <w:rsid w:val="00690B2A"/>
    <w:rsid w:val="006918E0"/>
    <w:rsid w:val="00691AC8"/>
    <w:rsid w:val="0069337E"/>
    <w:rsid w:val="00694E21"/>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411B"/>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46E"/>
    <w:rsid w:val="006C380A"/>
    <w:rsid w:val="006C49AF"/>
    <w:rsid w:val="006C5525"/>
    <w:rsid w:val="006C5D23"/>
    <w:rsid w:val="006C5EC9"/>
    <w:rsid w:val="006C6028"/>
    <w:rsid w:val="006C6059"/>
    <w:rsid w:val="006C6949"/>
    <w:rsid w:val="006C7522"/>
    <w:rsid w:val="006C79D7"/>
    <w:rsid w:val="006D0151"/>
    <w:rsid w:val="006D04D1"/>
    <w:rsid w:val="006D1506"/>
    <w:rsid w:val="006D1B86"/>
    <w:rsid w:val="006D2CB6"/>
    <w:rsid w:val="006D31DA"/>
    <w:rsid w:val="006D4361"/>
    <w:rsid w:val="006D47BE"/>
    <w:rsid w:val="006D4C6B"/>
    <w:rsid w:val="006D4F67"/>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6E38"/>
    <w:rsid w:val="006E7166"/>
    <w:rsid w:val="006E7198"/>
    <w:rsid w:val="006E7A5B"/>
    <w:rsid w:val="006E7D3B"/>
    <w:rsid w:val="006F10F0"/>
    <w:rsid w:val="006F11FE"/>
    <w:rsid w:val="006F1B70"/>
    <w:rsid w:val="006F1C32"/>
    <w:rsid w:val="006F1D12"/>
    <w:rsid w:val="006F341D"/>
    <w:rsid w:val="006F34B7"/>
    <w:rsid w:val="006F3620"/>
    <w:rsid w:val="006F3C95"/>
    <w:rsid w:val="006F3CDE"/>
    <w:rsid w:val="006F584B"/>
    <w:rsid w:val="006F58D4"/>
    <w:rsid w:val="006F5AFE"/>
    <w:rsid w:val="006F6B52"/>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7D1"/>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5A50"/>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61D"/>
    <w:rsid w:val="007707D0"/>
    <w:rsid w:val="00771706"/>
    <w:rsid w:val="00771B71"/>
    <w:rsid w:val="007721D3"/>
    <w:rsid w:val="0077248D"/>
    <w:rsid w:val="0077256A"/>
    <w:rsid w:val="00772906"/>
    <w:rsid w:val="00772F7E"/>
    <w:rsid w:val="00773D41"/>
    <w:rsid w:val="0077428A"/>
    <w:rsid w:val="00774748"/>
    <w:rsid w:val="00775299"/>
    <w:rsid w:val="007755F2"/>
    <w:rsid w:val="007756A0"/>
    <w:rsid w:val="007756DA"/>
    <w:rsid w:val="00775911"/>
    <w:rsid w:val="00775983"/>
    <w:rsid w:val="00776416"/>
    <w:rsid w:val="007767E2"/>
    <w:rsid w:val="00776971"/>
    <w:rsid w:val="007771D1"/>
    <w:rsid w:val="007775E1"/>
    <w:rsid w:val="00777884"/>
    <w:rsid w:val="007801E7"/>
    <w:rsid w:val="00780524"/>
    <w:rsid w:val="00780893"/>
    <w:rsid w:val="00780B68"/>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3FF3"/>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234"/>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7EC"/>
    <w:rsid w:val="007B7EC7"/>
    <w:rsid w:val="007C0389"/>
    <w:rsid w:val="007C05DD"/>
    <w:rsid w:val="007C1A41"/>
    <w:rsid w:val="007C2085"/>
    <w:rsid w:val="007C2717"/>
    <w:rsid w:val="007C3AFD"/>
    <w:rsid w:val="007C3D18"/>
    <w:rsid w:val="007C41E3"/>
    <w:rsid w:val="007C4CA6"/>
    <w:rsid w:val="007C52F9"/>
    <w:rsid w:val="007C5E40"/>
    <w:rsid w:val="007C60BF"/>
    <w:rsid w:val="007C6A07"/>
    <w:rsid w:val="007C75A1"/>
    <w:rsid w:val="007C77A5"/>
    <w:rsid w:val="007D015C"/>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E6C"/>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F"/>
    <w:rsid w:val="007F4E3D"/>
    <w:rsid w:val="007F5BAF"/>
    <w:rsid w:val="007F61D3"/>
    <w:rsid w:val="007F63B3"/>
    <w:rsid w:val="007F7230"/>
    <w:rsid w:val="007F7B25"/>
    <w:rsid w:val="007F7FD8"/>
    <w:rsid w:val="00800956"/>
    <w:rsid w:val="0080294E"/>
    <w:rsid w:val="008038BD"/>
    <w:rsid w:val="00803FAE"/>
    <w:rsid w:val="0080473F"/>
    <w:rsid w:val="00804843"/>
    <w:rsid w:val="0080517A"/>
    <w:rsid w:val="008053DB"/>
    <w:rsid w:val="0080605F"/>
    <w:rsid w:val="00806760"/>
    <w:rsid w:val="00806E1F"/>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5DB1"/>
    <w:rsid w:val="00826590"/>
    <w:rsid w:val="00826B95"/>
    <w:rsid w:val="00827D6F"/>
    <w:rsid w:val="008302CC"/>
    <w:rsid w:val="00830DCF"/>
    <w:rsid w:val="008326D2"/>
    <w:rsid w:val="00832EE6"/>
    <w:rsid w:val="00833061"/>
    <w:rsid w:val="008330C4"/>
    <w:rsid w:val="0083488B"/>
    <w:rsid w:val="0083529D"/>
    <w:rsid w:val="00835942"/>
    <w:rsid w:val="00835EB4"/>
    <w:rsid w:val="00836135"/>
    <w:rsid w:val="008362D1"/>
    <w:rsid w:val="008376AC"/>
    <w:rsid w:val="00837FF8"/>
    <w:rsid w:val="00840847"/>
    <w:rsid w:val="008412EA"/>
    <w:rsid w:val="008444E8"/>
    <w:rsid w:val="00844723"/>
    <w:rsid w:val="00844E80"/>
    <w:rsid w:val="00845754"/>
    <w:rsid w:val="008463E7"/>
    <w:rsid w:val="0084644B"/>
    <w:rsid w:val="008464A5"/>
    <w:rsid w:val="0084651D"/>
    <w:rsid w:val="00846FE7"/>
    <w:rsid w:val="008470E5"/>
    <w:rsid w:val="00847316"/>
    <w:rsid w:val="0084745A"/>
    <w:rsid w:val="00847F4D"/>
    <w:rsid w:val="00850585"/>
    <w:rsid w:val="008510DE"/>
    <w:rsid w:val="00851318"/>
    <w:rsid w:val="008516F5"/>
    <w:rsid w:val="008528D8"/>
    <w:rsid w:val="008532E7"/>
    <w:rsid w:val="00853FD9"/>
    <w:rsid w:val="0085566A"/>
    <w:rsid w:val="00855A9E"/>
    <w:rsid w:val="00855E9F"/>
    <w:rsid w:val="00856911"/>
    <w:rsid w:val="00856F80"/>
    <w:rsid w:val="008571C1"/>
    <w:rsid w:val="00857F50"/>
    <w:rsid w:val="00860C79"/>
    <w:rsid w:val="00860E8F"/>
    <w:rsid w:val="0086176E"/>
    <w:rsid w:val="008617AC"/>
    <w:rsid w:val="00862114"/>
    <w:rsid w:val="0086247C"/>
    <w:rsid w:val="0086318D"/>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3B9"/>
    <w:rsid w:val="00875CD7"/>
    <w:rsid w:val="00876426"/>
    <w:rsid w:val="008769B8"/>
    <w:rsid w:val="00876B4D"/>
    <w:rsid w:val="00876EDF"/>
    <w:rsid w:val="0087701B"/>
    <w:rsid w:val="0087761E"/>
    <w:rsid w:val="00877962"/>
    <w:rsid w:val="00877DA1"/>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267D"/>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8F71F3"/>
    <w:rsid w:val="009000FD"/>
    <w:rsid w:val="00901A0B"/>
    <w:rsid w:val="00902327"/>
    <w:rsid w:val="00902350"/>
    <w:rsid w:val="00902F14"/>
    <w:rsid w:val="009032D3"/>
    <w:rsid w:val="0090336B"/>
    <w:rsid w:val="00903E0C"/>
    <w:rsid w:val="009053AA"/>
    <w:rsid w:val="00905499"/>
    <w:rsid w:val="009067C8"/>
    <w:rsid w:val="00906939"/>
    <w:rsid w:val="009073D4"/>
    <w:rsid w:val="00910A74"/>
    <w:rsid w:val="00910B7D"/>
    <w:rsid w:val="00911079"/>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73E"/>
    <w:rsid w:val="00923EF6"/>
    <w:rsid w:val="00925116"/>
    <w:rsid w:val="009260BD"/>
    <w:rsid w:val="009265F0"/>
    <w:rsid w:val="00926D47"/>
    <w:rsid w:val="0092752A"/>
    <w:rsid w:val="00927943"/>
    <w:rsid w:val="00927E1C"/>
    <w:rsid w:val="009305EA"/>
    <w:rsid w:val="00930A47"/>
    <w:rsid w:val="009311E4"/>
    <w:rsid w:val="00931BD9"/>
    <w:rsid w:val="00931C91"/>
    <w:rsid w:val="00931FDF"/>
    <w:rsid w:val="009322F1"/>
    <w:rsid w:val="00932336"/>
    <w:rsid w:val="0093233C"/>
    <w:rsid w:val="00932590"/>
    <w:rsid w:val="00936292"/>
    <w:rsid w:val="009368F3"/>
    <w:rsid w:val="00937706"/>
    <w:rsid w:val="00937AA0"/>
    <w:rsid w:val="00940493"/>
    <w:rsid w:val="00941636"/>
    <w:rsid w:val="00941A65"/>
    <w:rsid w:val="00941B10"/>
    <w:rsid w:val="00942569"/>
    <w:rsid w:val="00943742"/>
    <w:rsid w:val="00943C8D"/>
    <w:rsid w:val="00943F65"/>
    <w:rsid w:val="009444E1"/>
    <w:rsid w:val="009449C8"/>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864"/>
    <w:rsid w:val="00976949"/>
    <w:rsid w:val="00977057"/>
    <w:rsid w:val="009776EF"/>
    <w:rsid w:val="00977867"/>
    <w:rsid w:val="00980477"/>
    <w:rsid w:val="009812FF"/>
    <w:rsid w:val="00981DED"/>
    <w:rsid w:val="00981F5D"/>
    <w:rsid w:val="00983466"/>
    <w:rsid w:val="00983A79"/>
    <w:rsid w:val="00985253"/>
    <w:rsid w:val="009853B3"/>
    <w:rsid w:val="00985F6D"/>
    <w:rsid w:val="00986059"/>
    <w:rsid w:val="009864D8"/>
    <w:rsid w:val="00987C96"/>
    <w:rsid w:val="00990630"/>
    <w:rsid w:val="00990B76"/>
    <w:rsid w:val="00990CCD"/>
    <w:rsid w:val="00990DCB"/>
    <w:rsid w:val="00991761"/>
    <w:rsid w:val="00991887"/>
    <w:rsid w:val="009921D3"/>
    <w:rsid w:val="00992719"/>
    <w:rsid w:val="00993193"/>
    <w:rsid w:val="00993CE2"/>
    <w:rsid w:val="00994281"/>
    <w:rsid w:val="00994333"/>
    <w:rsid w:val="00994902"/>
    <w:rsid w:val="00994B72"/>
    <w:rsid w:val="00994DCA"/>
    <w:rsid w:val="00994FE9"/>
    <w:rsid w:val="009950C0"/>
    <w:rsid w:val="00995978"/>
    <w:rsid w:val="00995F9B"/>
    <w:rsid w:val="00996021"/>
    <w:rsid w:val="009960EC"/>
    <w:rsid w:val="009969A8"/>
    <w:rsid w:val="00996D17"/>
    <w:rsid w:val="009970DD"/>
    <w:rsid w:val="009A01C3"/>
    <w:rsid w:val="009A0E89"/>
    <w:rsid w:val="009A0FBA"/>
    <w:rsid w:val="009A11A5"/>
    <w:rsid w:val="009A1601"/>
    <w:rsid w:val="009A23ED"/>
    <w:rsid w:val="009A38B7"/>
    <w:rsid w:val="009A462D"/>
    <w:rsid w:val="009A5969"/>
    <w:rsid w:val="009A5B25"/>
    <w:rsid w:val="009A5CBA"/>
    <w:rsid w:val="009A6ACE"/>
    <w:rsid w:val="009A6E9F"/>
    <w:rsid w:val="009A7541"/>
    <w:rsid w:val="009B0E0E"/>
    <w:rsid w:val="009B1F30"/>
    <w:rsid w:val="009B246F"/>
    <w:rsid w:val="009B2A4C"/>
    <w:rsid w:val="009B33E5"/>
    <w:rsid w:val="009B3AC2"/>
    <w:rsid w:val="009B3F2D"/>
    <w:rsid w:val="009B40CF"/>
    <w:rsid w:val="009B463D"/>
    <w:rsid w:val="009B4DF4"/>
    <w:rsid w:val="009B5261"/>
    <w:rsid w:val="009B55A4"/>
    <w:rsid w:val="009B564E"/>
    <w:rsid w:val="009B59EE"/>
    <w:rsid w:val="009B5A19"/>
    <w:rsid w:val="009B6261"/>
    <w:rsid w:val="009B7E87"/>
    <w:rsid w:val="009B7F3D"/>
    <w:rsid w:val="009C0794"/>
    <w:rsid w:val="009C248C"/>
    <w:rsid w:val="009C24C8"/>
    <w:rsid w:val="009C27EA"/>
    <w:rsid w:val="009C3625"/>
    <w:rsid w:val="009C403E"/>
    <w:rsid w:val="009C490E"/>
    <w:rsid w:val="009C4B0A"/>
    <w:rsid w:val="009C5300"/>
    <w:rsid w:val="009C5E87"/>
    <w:rsid w:val="009D03A8"/>
    <w:rsid w:val="009D09EC"/>
    <w:rsid w:val="009D194C"/>
    <w:rsid w:val="009D2582"/>
    <w:rsid w:val="009D2627"/>
    <w:rsid w:val="009D2C6E"/>
    <w:rsid w:val="009D31C6"/>
    <w:rsid w:val="009D426E"/>
    <w:rsid w:val="009D442E"/>
    <w:rsid w:val="009D49B3"/>
    <w:rsid w:val="009D4C7C"/>
    <w:rsid w:val="009D4FF0"/>
    <w:rsid w:val="009D524D"/>
    <w:rsid w:val="009D703C"/>
    <w:rsid w:val="009D706C"/>
    <w:rsid w:val="009D718F"/>
    <w:rsid w:val="009E0490"/>
    <w:rsid w:val="009E064A"/>
    <w:rsid w:val="009E068F"/>
    <w:rsid w:val="009E1430"/>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0E53"/>
    <w:rsid w:val="009F1174"/>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56D"/>
    <w:rsid w:val="00A06E92"/>
    <w:rsid w:val="00A0793D"/>
    <w:rsid w:val="00A109A1"/>
    <w:rsid w:val="00A10F9E"/>
    <w:rsid w:val="00A123C0"/>
    <w:rsid w:val="00A1284B"/>
    <w:rsid w:val="00A128A9"/>
    <w:rsid w:val="00A13E54"/>
    <w:rsid w:val="00A1430F"/>
    <w:rsid w:val="00A14EDE"/>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1E3C"/>
    <w:rsid w:val="00A32437"/>
    <w:rsid w:val="00A3246C"/>
    <w:rsid w:val="00A3265D"/>
    <w:rsid w:val="00A3390B"/>
    <w:rsid w:val="00A33A4A"/>
    <w:rsid w:val="00A34120"/>
    <w:rsid w:val="00A34161"/>
    <w:rsid w:val="00A34219"/>
    <w:rsid w:val="00A342C6"/>
    <w:rsid w:val="00A3448A"/>
    <w:rsid w:val="00A344F6"/>
    <w:rsid w:val="00A34FC5"/>
    <w:rsid w:val="00A35955"/>
    <w:rsid w:val="00A36297"/>
    <w:rsid w:val="00A362B6"/>
    <w:rsid w:val="00A362B7"/>
    <w:rsid w:val="00A37207"/>
    <w:rsid w:val="00A37400"/>
    <w:rsid w:val="00A37520"/>
    <w:rsid w:val="00A37E49"/>
    <w:rsid w:val="00A40517"/>
    <w:rsid w:val="00A40BB6"/>
    <w:rsid w:val="00A41DFB"/>
    <w:rsid w:val="00A41E2B"/>
    <w:rsid w:val="00A42313"/>
    <w:rsid w:val="00A42A59"/>
    <w:rsid w:val="00A42B30"/>
    <w:rsid w:val="00A42D3B"/>
    <w:rsid w:val="00A431B1"/>
    <w:rsid w:val="00A43A56"/>
    <w:rsid w:val="00A440D0"/>
    <w:rsid w:val="00A457B4"/>
    <w:rsid w:val="00A45930"/>
    <w:rsid w:val="00A45B74"/>
    <w:rsid w:val="00A46150"/>
    <w:rsid w:val="00A4652C"/>
    <w:rsid w:val="00A500FA"/>
    <w:rsid w:val="00A501F3"/>
    <w:rsid w:val="00A503CA"/>
    <w:rsid w:val="00A51A52"/>
    <w:rsid w:val="00A51EC9"/>
    <w:rsid w:val="00A52D50"/>
    <w:rsid w:val="00A52E1D"/>
    <w:rsid w:val="00A5400B"/>
    <w:rsid w:val="00A54D48"/>
    <w:rsid w:val="00A55067"/>
    <w:rsid w:val="00A562F8"/>
    <w:rsid w:val="00A563A0"/>
    <w:rsid w:val="00A568DF"/>
    <w:rsid w:val="00A56C57"/>
    <w:rsid w:val="00A56CCB"/>
    <w:rsid w:val="00A57F52"/>
    <w:rsid w:val="00A60949"/>
    <w:rsid w:val="00A60D53"/>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21B8"/>
    <w:rsid w:val="00A72B4D"/>
    <w:rsid w:val="00A732B1"/>
    <w:rsid w:val="00A732BF"/>
    <w:rsid w:val="00A7335E"/>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208"/>
    <w:rsid w:val="00A84D6B"/>
    <w:rsid w:val="00A850B1"/>
    <w:rsid w:val="00A8555A"/>
    <w:rsid w:val="00A855F8"/>
    <w:rsid w:val="00A858CB"/>
    <w:rsid w:val="00A85B01"/>
    <w:rsid w:val="00A85ED1"/>
    <w:rsid w:val="00A85F9C"/>
    <w:rsid w:val="00A86C01"/>
    <w:rsid w:val="00A876B6"/>
    <w:rsid w:val="00A913CF"/>
    <w:rsid w:val="00A9209E"/>
    <w:rsid w:val="00A920F3"/>
    <w:rsid w:val="00A921F8"/>
    <w:rsid w:val="00A92879"/>
    <w:rsid w:val="00A92BEC"/>
    <w:rsid w:val="00A93EA4"/>
    <w:rsid w:val="00A9442A"/>
    <w:rsid w:val="00A959AA"/>
    <w:rsid w:val="00A95B3B"/>
    <w:rsid w:val="00A963D1"/>
    <w:rsid w:val="00A967F1"/>
    <w:rsid w:val="00A97886"/>
    <w:rsid w:val="00A97961"/>
    <w:rsid w:val="00A97C69"/>
    <w:rsid w:val="00A97D79"/>
    <w:rsid w:val="00A97DD5"/>
    <w:rsid w:val="00AA016F"/>
    <w:rsid w:val="00AA0362"/>
    <w:rsid w:val="00AA0BD9"/>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6F6F"/>
    <w:rsid w:val="00AB746C"/>
    <w:rsid w:val="00AB7FA5"/>
    <w:rsid w:val="00AC007F"/>
    <w:rsid w:val="00AC03E4"/>
    <w:rsid w:val="00AC0FA5"/>
    <w:rsid w:val="00AC154D"/>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5B6B"/>
    <w:rsid w:val="00AD696D"/>
    <w:rsid w:val="00AD6F9C"/>
    <w:rsid w:val="00AD7964"/>
    <w:rsid w:val="00AD7D69"/>
    <w:rsid w:val="00AE032F"/>
    <w:rsid w:val="00AE19E0"/>
    <w:rsid w:val="00AE23D8"/>
    <w:rsid w:val="00AE2537"/>
    <w:rsid w:val="00AE27AC"/>
    <w:rsid w:val="00AE3511"/>
    <w:rsid w:val="00AE37C3"/>
    <w:rsid w:val="00AE40E0"/>
    <w:rsid w:val="00AE4DBA"/>
    <w:rsid w:val="00AE4F07"/>
    <w:rsid w:val="00AE627E"/>
    <w:rsid w:val="00AE63AB"/>
    <w:rsid w:val="00AE63C4"/>
    <w:rsid w:val="00AE65B6"/>
    <w:rsid w:val="00AE66AC"/>
    <w:rsid w:val="00AE6A73"/>
    <w:rsid w:val="00AE7549"/>
    <w:rsid w:val="00AE76AC"/>
    <w:rsid w:val="00AF0506"/>
    <w:rsid w:val="00AF0508"/>
    <w:rsid w:val="00AF17A5"/>
    <w:rsid w:val="00AF1C5D"/>
    <w:rsid w:val="00AF202B"/>
    <w:rsid w:val="00AF221E"/>
    <w:rsid w:val="00AF2B22"/>
    <w:rsid w:val="00AF2D42"/>
    <w:rsid w:val="00AF3C0D"/>
    <w:rsid w:val="00AF42D7"/>
    <w:rsid w:val="00AF457F"/>
    <w:rsid w:val="00AF513F"/>
    <w:rsid w:val="00AF5157"/>
    <w:rsid w:val="00AF61C8"/>
    <w:rsid w:val="00AF75B6"/>
    <w:rsid w:val="00AF78ED"/>
    <w:rsid w:val="00AF7B02"/>
    <w:rsid w:val="00B0007F"/>
    <w:rsid w:val="00B006FE"/>
    <w:rsid w:val="00B00732"/>
    <w:rsid w:val="00B007CB"/>
    <w:rsid w:val="00B00B31"/>
    <w:rsid w:val="00B02AA9"/>
    <w:rsid w:val="00B02FA3"/>
    <w:rsid w:val="00B02FF3"/>
    <w:rsid w:val="00B03C80"/>
    <w:rsid w:val="00B03E30"/>
    <w:rsid w:val="00B041F7"/>
    <w:rsid w:val="00B04D23"/>
    <w:rsid w:val="00B05084"/>
    <w:rsid w:val="00B0526E"/>
    <w:rsid w:val="00B05E98"/>
    <w:rsid w:val="00B07DD7"/>
    <w:rsid w:val="00B101E0"/>
    <w:rsid w:val="00B12873"/>
    <w:rsid w:val="00B130C7"/>
    <w:rsid w:val="00B132D1"/>
    <w:rsid w:val="00B133D4"/>
    <w:rsid w:val="00B1397B"/>
    <w:rsid w:val="00B1399E"/>
    <w:rsid w:val="00B14152"/>
    <w:rsid w:val="00B1435A"/>
    <w:rsid w:val="00B154CD"/>
    <w:rsid w:val="00B157F9"/>
    <w:rsid w:val="00B1609B"/>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2D8B"/>
    <w:rsid w:val="00B248B0"/>
    <w:rsid w:val="00B251CE"/>
    <w:rsid w:val="00B256D1"/>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930"/>
    <w:rsid w:val="00B41BC6"/>
    <w:rsid w:val="00B41F20"/>
    <w:rsid w:val="00B43E66"/>
    <w:rsid w:val="00B445BC"/>
    <w:rsid w:val="00B446EA"/>
    <w:rsid w:val="00B44EA9"/>
    <w:rsid w:val="00B45A52"/>
    <w:rsid w:val="00B46175"/>
    <w:rsid w:val="00B51279"/>
    <w:rsid w:val="00B519F0"/>
    <w:rsid w:val="00B52D1F"/>
    <w:rsid w:val="00B52E5B"/>
    <w:rsid w:val="00B5336F"/>
    <w:rsid w:val="00B536D4"/>
    <w:rsid w:val="00B54340"/>
    <w:rsid w:val="00B575EA"/>
    <w:rsid w:val="00B6036B"/>
    <w:rsid w:val="00B61138"/>
    <w:rsid w:val="00B61447"/>
    <w:rsid w:val="00B61834"/>
    <w:rsid w:val="00B61B1C"/>
    <w:rsid w:val="00B6253B"/>
    <w:rsid w:val="00B62DDF"/>
    <w:rsid w:val="00B63177"/>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7EC"/>
    <w:rsid w:val="00B74DDB"/>
    <w:rsid w:val="00B76540"/>
    <w:rsid w:val="00B768CC"/>
    <w:rsid w:val="00B77769"/>
    <w:rsid w:val="00B804B0"/>
    <w:rsid w:val="00B808C0"/>
    <w:rsid w:val="00B80C22"/>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F1D"/>
    <w:rsid w:val="00BB4398"/>
    <w:rsid w:val="00BB51E9"/>
    <w:rsid w:val="00BB5956"/>
    <w:rsid w:val="00BB696B"/>
    <w:rsid w:val="00BB6BF3"/>
    <w:rsid w:val="00BB7AF1"/>
    <w:rsid w:val="00BB7BD7"/>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1DAF"/>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B3C"/>
    <w:rsid w:val="00BD72B3"/>
    <w:rsid w:val="00BD7A90"/>
    <w:rsid w:val="00BD7FF6"/>
    <w:rsid w:val="00BE01AD"/>
    <w:rsid w:val="00BE0A8B"/>
    <w:rsid w:val="00BE0B2C"/>
    <w:rsid w:val="00BE1024"/>
    <w:rsid w:val="00BE1234"/>
    <w:rsid w:val="00BE12E2"/>
    <w:rsid w:val="00BE2FA6"/>
    <w:rsid w:val="00BE333F"/>
    <w:rsid w:val="00BE34FC"/>
    <w:rsid w:val="00BE4C0A"/>
    <w:rsid w:val="00BE5468"/>
    <w:rsid w:val="00BE7406"/>
    <w:rsid w:val="00BE7603"/>
    <w:rsid w:val="00BF02B4"/>
    <w:rsid w:val="00BF047B"/>
    <w:rsid w:val="00BF0B42"/>
    <w:rsid w:val="00BF12EE"/>
    <w:rsid w:val="00BF1596"/>
    <w:rsid w:val="00BF203E"/>
    <w:rsid w:val="00BF270C"/>
    <w:rsid w:val="00BF3279"/>
    <w:rsid w:val="00BF3921"/>
    <w:rsid w:val="00BF3B4D"/>
    <w:rsid w:val="00BF3C7F"/>
    <w:rsid w:val="00BF3D6A"/>
    <w:rsid w:val="00BF4C11"/>
    <w:rsid w:val="00BF5054"/>
    <w:rsid w:val="00BF5A90"/>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59B"/>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C9A"/>
    <w:rsid w:val="00C14D4B"/>
    <w:rsid w:val="00C15176"/>
    <w:rsid w:val="00C154BB"/>
    <w:rsid w:val="00C155B9"/>
    <w:rsid w:val="00C157FB"/>
    <w:rsid w:val="00C15ABD"/>
    <w:rsid w:val="00C16695"/>
    <w:rsid w:val="00C166F0"/>
    <w:rsid w:val="00C16C69"/>
    <w:rsid w:val="00C1763C"/>
    <w:rsid w:val="00C20A8A"/>
    <w:rsid w:val="00C213B3"/>
    <w:rsid w:val="00C21534"/>
    <w:rsid w:val="00C21605"/>
    <w:rsid w:val="00C224E3"/>
    <w:rsid w:val="00C225D7"/>
    <w:rsid w:val="00C22A90"/>
    <w:rsid w:val="00C22D57"/>
    <w:rsid w:val="00C22ED2"/>
    <w:rsid w:val="00C23725"/>
    <w:rsid w:val="00C24115"/>
    <w:rsid w:val="00C247D7"/>
    <w:rsid w:val="00C24BDE"/>
    <w:rsid w:val="00C24C4C"/>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47D9"/>
    <w:rsid w:val="00C44A6B"/>
    <w:rsid w:val="00C45066"/>
    <w:rsid w:val="00C47623"/>
    <w:rsid w:val="00C4795B"/>
    <w:rsid w:val="00C50227"/>
    <w:rsid w:val="00C5119D"/>
    <w:rsid w:val="00C516E0"/>
    <w:rsid w:val="00C53AED"/>
    <w:rsid w:val="00C53FBF"/>
    <w:rsid w:val="00C54294"/>
    <w:rsid w:val="00C54995"/>
    <w:rsid w:val="00C54D41"/>
    <w:rsid w:val="00C554CF"/>
    <w:rsid w:val="00C55D4E"/>
    <w:rsid w:val="00C55EF7"/>
    <w:rsid w:val="00C56213"/>
    <w:rsid w:val="00C57E38"/>
    <w:rsid w:val="00C60783"/>
    <w:rsid w:val="00C6098D"/>
    <w:rsid w:val="00C616C2"/>
    <w:rsid w:val="00C61714"/>
    <w:rsid w:val="00C62E0F"/>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0D2A"/>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AEE"/>
    <w:rsid w:val="00C77DCE"/>
    <w:rsid w:val="00C80772"/>
    <w:rsid w:val="00C81568"/>
    <w:rsid w:val="00C8174F"/>
    <w:rsid w:val="00C81968"/>
    <w:rsid w:val="00C81EAC"/>
    <w:rsid w:val="00C8359D"/>
    <w:rsid w:val="00C83B1E"/>
    <w:rsid w:val="00C83D1C"/>
    <w:rsid w:val="00C83DA8"/>
    <w:rsid w:val="00C83F26"/>
    <w:rsid w:val="00C84654"/>
    <w:rsid w:val="00C857A5"/>
    <w:rsid w:val="00C860AA"/>
    <w:rsid w:val="00C8682D"/>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03A"/>
    <w:rsid w:val="00CA22E1"/>
    <w:rsid w:val="00CA293D"/>
    <w:rsid w:val="00CA2A99"/>
    <w:rsid w:val="00CA2A9A"/>
    <w:rsid w:val="00CA33F2"/>
    <w:rsid w:val="00CA395E"/>
    <w:rsid w:val="00CA4071"/>
    <w:rsid w:val="00CA4BBD"/>
    <w:rsid w:val="00CA4D82"/>
    <w:rsid w:val="00CA4FE0"/>
    <w:rsid w:val="00CA5609"/>
    <w:rsid w:val="00CA5A73"/>
    <w:rsid w:val="00CA5BF8"/>
    <w:rsid w:val="00CB00AD"/>
    <w:rsid w:val="00CB166D"/>
    <w:rsid w:val="00CB1A02"/>
    <w:rsid w:val="00CB1F63"/>
    <w:rsid w:val="00CB3ACC"/>
    <w:rsid w:val="00CB3D7C"/>
    <w:rsid w:val="00CB3F22"/>
    <w:rsid w:val="00CB44EB"/>
    <w:rsid w:val="00CB4738"/>
    <w:rsid w:val="00CB5EBC"/>
    <w:rsid w:val="00CB64E5"/>
    <w:rsid w:val="00CB64E9"/>
    <w:rsid w:val="00CB7170"/>
    <w:rsid w:val="00CB799E"/>
    <w:rsid w:val="00CB7BB6"/>
    <w:rsid w:val="00CB7F47"/>
    <w:rsid w:val="00CC040E"/>
    <w:rsid w:val="00CC1028"/>
    <w:rsid w:val="00CC111F"/>
    <w:rsid w:val="00CC18A6"/>
    <w:rsid w:val="00CC192B"/>
    <w:rsid w:val="00CC2011"/>
    <w:rsid w:val="00CC21A5"/>
    <w:rsid w:val="00CC3EA0"/>
    <w:rsid w:val="00CC4646"/>
    <w:rsid w:val="00CC4C6A"/>
    <w:rsid w:val="00CC5C6D"/>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097A"/>
    <w:rsid w:val="00CF0B7B"/>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D00118"/>
    <w:rsid w:val="00D00C44"/>
    <w:rsid w:val="00D0233E"/>
    <w:rsid w:val="00D02520"/>
    <w:rsid w:val="00D02527"/>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1C8"/>
    <w:rsid w:val="00D152F7"/>
    <w:rsid w:val="00D15919"/>
    <w:rsid w:val="00D15998"/>
    <w:rsid w:val="00D164F9"/>
    <w:rsid w:val="00D1697B"/>
    <w:rsid w:val="00D178C2"/>
    <w:rsid w:val="00D17BA3"/>
    <w:rsid w:val="00D21023"/>
    <w:rsid w:val="00D21699"/>
    <w:rsid w:val="00D21845"/>
    <w:rsid w:val="00D21AB8"/>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62C"/>
    <w:rsid w:val="00D40B33"/>
    <w:rsid w:val="00D40F3B"/>
    <w:rsid w:val="00D41490"/>
    <w:rsid w:val="00D41E69"/>
    <w:rsid w:val="00D42049"/>
    <w:rsid w:val="00D42942"/>
    <w:rsid w:val="00D42950"/>
    <w:rsid w:val="00D4318F"/>
    <w:rsid w:val="00D4366D"/>
    <w:rsid w:val="00D438BF"/>
    <w:rsid w:val="00D43B5C"/>
    <w:rsid w:val="00D43E89"/>
    <w:rsid w:val="00D440F8"/>
    <w:rsid w:val="00D46D01"/>
    <w:rsid w:val="00D50A36"/>
    <w:rsid w:val="00D517F8"/>
    <w:rsid w:val="00D51FEB"/>
    <w:rsid w:val="00D523BE"/>
    <w:rsid w:val="00D546FF"/>
    <w:rsid w:val="00D54CFA"/>
    <w:rsid w:val="00D5513F"/>
    <w:rsid w:val="00D5534A"/>
    <w:rsid w:val="00D55AD5"/>
    <w:rsid w:val="00D5675C"/>
    <w:rsid w:val="00D568B4"/>
    <w:rsid w:val="00D56E63"/>
    <w:rsid w:val="00D576CA"/>
    <w:rsid w:val="00D60016"/>
    <w:rsid w:val="00D6067A"/>
    <w:rsid w:val="00D60A89"/>
    <w:rsid w:val="00D61538"/>
    <w:rsid w:val="00D61AF5"/>
    <w:rsid w:val="00D62AD9"/>
    <w:rsid w:val="00D63714"/>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3A0"/>
    <w:rsid w:val="00D72808"/>
    <w:rsid w:val="00D729A3"/>
    <w:rsid w:val="00D7479E"/>
    <w:rsid w:val="00D75B91"/>
    <w:rsid w:val="00D75C74"/>
    <w:rsid w:val="00D75E89"/>
    <w:rsid w:val="00D76524"/>
    <w:rsid w:val="00D76679"/>
    <w:rsid w:val="00D767CE"/>
    <w:rsid w:val="00D77407"/>
    <w:rsid w:val="00D77606"/>
    <w:rsid w:val="00D77B1D"/>
    <w:rsid w:val="00D77B31"/>
    <w:rsid w:val="00D8021F"/>
    <w:rsid w:val="00D80383"/>
    <w:rsid w:val="00D81F41"/>
    <w:rsid w:val="00D821CE"/>
    <w:rsid w:val="00D823C6"/>
    <w:rsid w:val="00D82D5B"/>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53C"/>
    <w:rsid w:val="00D9499B"/>
    <w:rsid w:val="00D95CEE"/>
    <w:rsid w:val="00D96350"/>
    <w:rsid w:val="00D964DA"/>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6E58"/>
    <w:rsid w:val="00DA75F8"/>
    <w:rsid w:val="00DA7D5F"/>
    <w:rsid w:val="00DB0A9F"/>
    <w:rsid w:val="00DB0F06"/>
    <w:rsid w:val="00DB1346"/>
    <w:rsid w:val="00DB1CCD"/>
    <w:rsid w:val="00DB1F42"/>
    <w:rsid w:val="00DB2E80"/>
    <w:rsid w:val="00DB3185"/>
    <w:rsid w:val="00DB35EB"/>
    <w:rsid w:val="00DB377D"/>
    <w:rsid w:val="00DB3F3F"/>
    <w:rsid w:val="00DB41E3"/>
    <w:rsid w:val="00DB4F87"/>
    <w:rsid w:val="00DB74C2"/>
    <w:rsid w:val="00DB7BDB"/>
    <w:rsid w:val="00DB7FF7"/>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5CCF"/>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3EE0"/>
    <w:rsid w:val="00DF3FBA"/>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5939"/>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26806"/>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7A9"/>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C0D"/>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3E8"/>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36F"/>
    <w:rsid w:val="00EC68D4"/>
    <w:rsid w:val="00EC71CE"/>
    <w:rsid w:val="00EC740B"/>
    <w:rsid w:val="00ED0393"/>
    <w:rsid w:val="00ED0425"/>
    <w:rsid w:val="00ED1006"/>
    <w:rsid w:val="00ED1895"/>
    <w:rsid w:val="00ED2FD6"/>
    <w:rsid w:val="00ED42B3"/>
    <w:rsid w:val="00ED4B51"/>
    <w:rsid w:val="00ED4D1B"/>
    <w:rsid w:val="00ED5012"/>
    <w:rsid w:val="00ED51BF"/>
    <w:rsid w:val="00ED51DE"/>
    <w:rsid w:val="00ED5A72"/>
    <w:rsid w:val="00ED6AF6"/>
    <w:rsid w:val="00ED7454"/>
    <w:rsid w:val="00EE16DC"/>
    <w:rsid w:val="00EE1F8F"/>
    <w:rsid w:val="00EE200B"/>
    <w:rsid w:val="00EE22DD"/>
    <w:rsid w:val="00EE3888"/>
    <w:rsid w:val="00EE4874"/>
    <w:rsid w:val="00EE5EAF"/>
    <w:rsid w:val="00EE6075"/>
    <w:rsid w:val="00EE6434"/>
    <w:rsid w:val="00EE7645"/>
    <w:rsid w:val="00EF0166"/>
    <w:rsid w:val="00EF0376"/>
    <w:rsid w:val="00EF03DF"/>
    <w:rsid w:val="00EF054D"/>
    <w:rsid w:val="00EF0B91"/>
    <w:rsid w:val="00EF18FE"/>
    <w:rsid w:val="00EF2322"/>
    <w:rsid w:val="00EF240E"/>
    <w:rsid w:val="00EF279B"/>
    <w:rsid w:val="00EF2AF9"/>
    <w:rsid w:val="00EF2BFA"/>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13D6"/>
    <w:rsid w:val="00F32D13"/>
    <w:rsid w:val="00F337FB"/>
    <w:rsid w:val="00F344E5"/>
    <w:rsid w:val="00F34567"/>
    <w:rsid w:val="00F345DC"/>
    <w:rsid w:val="00F34638"/>
    <w:rsid w:val="00F3530A"/>
    <w:rsid w:val="00F361FF"/>
    <w:rsid w:val="00F400E4"/>
    <w:rsid w:val="00F40DA3"/>
    <w:rsid w:val="00F40F0C"/>
    <w:rsid w:val="00F4120D"/>
    <w:rsid w:val="00F42E71"/>
    <w:rsid w:val="00F43835"/>
    <w:rsid w:val="00F44B7A"/>
    <w:rsid w:val="00F45A9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3DC"/>
    <w:rsid w:val="00F575FD"/>
    <w:rsid w:val="00F57BD6"/>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599E"/>
    <w:rsid w:val="00F66574"/>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3C71"/>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5E2"/>
    <w:rsid w:val="00F918F7"/>
    <w:rsid w:val="00F925DF"/>
    <w:rsid w:val="00F92782"/>
    <w:rsid w:val="00F92FD6"/>
    <w:rsid w:val="00F93AA9"/>
    <w:rsid w:val="00F93C45"/>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280"/>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3CF"/>
    <w:rsid w:val="00FC7429"/>
    <w:rsid w:val="00FD060E"/>
    <w:rsid w:val="00FD06EC"/>
    <w:rsid w:val="00FD07F6"/>
    <w:rsid w:val="00FD0845"/>
    <w:rsid w:val="00FD1977"/>
    <w:rsid w:val="00FD1BE3"/>
    <w:rsid w:val="00FD1DC1"/>
    <w:rsid w:val="00FD1EC8"/>
    <w:rsid w:val="00FD47ED"/>
    <w:rsid w:val="00FD4C23"/>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4E50"/>
    <w:rsid w:val="00FE54CD"/>
    <w:rsid w:val="00FE5DC4"/>
    <w:rsid w:val="00FE5E3A"/>
    <w:rsid w:val="00FE6006"/>
    <w:rsid w:val="00FE6F54"/>
    <w:rsid w:val="00FE7171"/>
    <w:rsid w:val="00FE7336"/>
    <w:rsid w:val="00FE787C"/>
    <w:rsid w:val="00FF022E"/>
    <w:rsid w:val="00FF0359"/>
    <w:rsid w:val="00FF253B"/>
    <w:rsid w:val="00FF2DA5"/>
    <w:rsid w:val="00FF2F8B"/>
    <w:rsid w:val="00FF36E8"/>
    <w:rsid w:val="00FF3FDF"/>
    <w:rsid w:val="00FF45A5"/>
    <w:rsid w:val="00FF4B41"/>
    <w:rsid w:val="00FF4E4D"/>
    <w:rsid w:val="00FF519D"/>
    <w:rsid w:val="00FF54AB"/>
    <w:rsid w:val="00FF59D4"/>
    <w:rsid w:val="00FF5C91"/>
    <w:rsid w:val="00FF668F"/>
    <w:rsid w:val="00FF6E8E"/>
    <w:rsid w:val="00FF753A"/>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891"/>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860"/>
        <w:tab w:val="left" w:pos="576"/>
        <w:tab w:val="num" w:pos="1001"/>
      </w:tabs>
      <w:spacing w:before="180"/>
      <w:ind w:left="1001"/>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szCs w:val="24"/>
    </w:rPr>
  </w:style>
  <w:style w:type="paragraph" w:styleId="Heading5">
    <w:name w:val="heading 5"/>
    <w:basedOn w:val="Heading4"/>
    <w:next w:val="Normal"/>
    <w:link w:val="Heading5Char"/>
    <w:qFormat/>
    <w:pPr>
      <w:numPr>
        <w:ilvl w:val="4"/>
      </w:numPr>
      <w:tabs>
        <w:tab w:val="left" w:pos="1008"/>
      </w:tabs>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link w:val="Heading7Char"/>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qFormat/>
    <w:rPr>
      <w:color w:val="0000FF"/>
      <w:u w:val="single"/>
      <w:lang w:val="en-GB"/>
    </w:rPr>
  </w:style>
  <w:style w:type="character" w:styleId="PageNumber">
    <w:name w:val="page number"/>
    <w:basedOn w:val="DefaultParagraphFont"/>
    <w:semiHidden/>
  </w:style>
  <w:style w:type="character" w:styleId="FollowedHyperlink">
    <w:name w:val="FollowedHyperlink"/>
    <w:uiPriority w:val="99"/>
    <w:rPr>
      <w:color w:val="FF0000"/>
      <w:u w:val="single"/>
    </w:rPr>
  </w:style>
  <w:style w:type="character" w:styleId="FootnoteReference">
    <w:name w:val="footnote reference"/>
    <w:qFormat/>
    <w:rPr>
      <w:b/>
      <w:bCs/>
      <w:position w:val="6"/>
      <w:sz w:val="16"/>
      <w:szCs w:val="16"/>
    </w:rPr>
  </w:style>
  <w:style w:type="character" w:customStyle="1" w:styleId="FooterChar">
    <w:name w:val="Footer Char"/>
    <w:link w:val="Footer"/>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uiPriority w:val="39"/>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link w:val="FootnoteTextChar"/>
    <w:qFormat/>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link w:val="DocumentMapChar"/>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uiPriority w:val="39"/>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uiPriority w:val="39"/>
    <w:pPr>
      <w:spacing w:before="180"/>
      <w:ind w:left="2693" w:hanging="2693"/>
    </w:pPr>
    <w:rPr>
      <w:b w:val="0"/>
      <w:bC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link w:val="EXChar"/>
    <w:qFormat/>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link w:val="BalloonTextChar"/>
    <w:semiHidden/>
    <w:qFormat/>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uiPriority w:val="35"/>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link w:val="CommentSubjectChar"/>
    <w:qFormat/>
    <w:rPr>
      <w:b/>
      <w:bCs/>
    </w:rPr>
  </w:style>
  <w:style w:type="paragraph" w:styleId="TOC4">
    <w:name w:val="toc 4"/>
    <w:basedOn w:val="TOC3"/>
    <w:uiPriority w:val="39"/>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uiPriority w:val="39"/>
    <w:pPr>
      <w:ind w:left="2268" w:hanging="2268"/>
    </w:pPr>
  </w:style>
  <w:style w:type="paragraph" w:styleId="List2">
    <w:name w:val="List 2"/>
    <w:basedOn w:val="List"/>
    <w:pPr>
      <w:ind w:left="851"/>
    </w:pPr>
  </w:style>
  <w:style w:type="paragraph" w:customStyle="1" w:styleId="EW">
    <w:name w:val="EW"/>
    <w:basedOn w:val="EX"/>
    <w:qFormat/>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uiPriority w:val="99"/>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uiPriority w:val="39"/>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pPr>
      <w:ind w:left="284"/>
    </w:pPr>
  </w:style>
  <w:style w:type="paragraph" w:styleId="TOC5">
    <w:name w:val="toc 5"/>
    <w:basedOn w:val="TOC4"/>
    <w:uiPriority w:val="39"/>
    <w:pPr>
      <w:tabs>
        <w:tab w:val="right" w:pos="1701"/>
      </w:tabs>
      <w:ind w:left="1701" w:hanging="1701"/>
    </w:pPr>
  </w:style>
  <w:style w:type="paragraph" w:styleId="TOC6">
    <w:name w:val="toc 6"/>
    <w:basedOn w:val="TOC5"/>
    <w:next w:val="Normal"/>
    <w:uiPriority w:val="39"/>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qFormat/>
    <w:pPr>
      <w:numPr>
        <w:numId w:val="0"/>
      </w:numPr>
      <w:tabs>
        <w:tab w:val="left" w:pos="432"/>
      </w:tabs>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aliases w:val="EN Char"/>
    <w:link w:val="EditorsNote"/>
    <w:qFormat/>
    <w:rsid w:val="0030206B"/>
    <w:rPr>
      <w:rFonts w:ascii="Arial" w:hAnsi="Arial"/>
      <w:color w:val="FF0000"/>
      <w:lang w:val="en-GB" w:eastAsia="en-US"/>
    </w:rPr>
  </w:style>
  <w:style w:type="paragraph" w:styleId="NormalWeb">
    <w:name w:val="Normal (Web)"/>
    <w:basedOn w:val="Normal"/>
    <w:unhideWhenUsed/>
    <w:qFormat/>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qFormat/>
    <w:rsid w:val="00F572D4"/>
    <w:rPr>
      <w:rFonts w:ascii="Arial" w:hAnsi="Arial"/>
      <w:sz w:val="32"/>
      <w:szCs w:val="32"/>
      <w:lang w:val="en-GB"/>
    </w:rPr>
  </w:style>
  <w:style w:type="character" w:customStyle="1" w:styleId="Heading3Char">
    <w:name w:val="Heading 3 Char"/>
    <w:basedOn w:val="DefaultParagraphFont"/>
    <w:link w:val="Heading3"/>
    <w:qFormat/>
    <w:rsid w:val="00F572D4"/>
    <w:rPr>
      <w:rFonts w:ascii="Arial" w:hAnsi="Arial"/>
      <w:sz w:val="28"/>
      <w:szCs w:val="28"/>
      <w:lang w:val="en-GB"/>
    </w:rPr>
  </w:style>
  <w:style w:type="character" w:styleId="Strong">
    <w:name w:val="Strong"/>
    <w:basedOn w:val="DefaultParagraphFont"/>
    <w:uiPriority w:val="22"/>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qFormat/>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 w:type="paragraph" w:customStyle="1" w:styleId="Comments">
    <w:name w:val="Comments"/>
    <w:basedOn w:val="Normal"/>
    <w:link w:val="CommentsChar"/>
    <w:qFormat/>
    <w:rsid w:val="009E1430"/>
    <w:pPr>
      <w:spacing w:before="40"/>
    </w:pPr>
    <w:rPr>
      <w:rFonts w:ascii="Arial" w:eastAsia="MS Mincho" w:hAnsi="Arial"/>
      <w:i/>
      <w:noProof/>
      <w:sz w:val="18"/>
      <w:lang w:eastAsia="en-GB"/>
    </w:rPr>
  </w:style>
  <w:style w:type="character" w:customStyle="1" w:styleId="CommentsChar">
    <w:name w:val="Comments Char"/>
    <w:link w:val="Comments"/>
    <w:qFormat/>
    <w:rsid w:val="009E1430"/>
    <w:rPr>
      <w:rFonts w:ascii="Arial" w:eastAsia="MS Mincho" w:hAnsi="Arial"/>
      <w:i/>
      <w:noProof/>
      <w:sz w:val="18"/>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616C2"/>
    <w:rPr>
      <w:rFonts w:ascii="Arial" w:hAnsi="Arial"/>
      <w:sz w:val="24"/>
      <w:szCs w:val="24"/>
      <w:lang w:val="en-GB"/>
    </w:rPr>
  </w:style>
  <w:style w:type="character" w:customStyle="1" w:styleId="Heading5Char">
    <w:name w:val="Heading 5 Char"/>
    <w:link w:val="Heading5"/>
    <w:qFormat/>
    <w:rsid w:val="00C616C2"/>
    <w:rPr>
      <w:rFonts w:ascii="Arial" w:hAnsi="Arial"/>
      <w:sz w:val="22"/>
      <w:szCs w:val="22"/>
      <w:lang w:val="en-GB"/>
    </w:rPr>
  </w:style>
  <w:style w:type="paragraph" w:customStyle="1" w:styleId="H6">
    <w:name w:val="H6"/>
    <w:basedOn w:val="Heading5"/>
    <w:next w:val="Normal"/>
    <w:rsid w:val="00C616C2"/>
    <w:pPr>
      <w:numPr>
        <w:ilvl w:val="0"/>
        <w:numId w:val="0"/>
      </w:numPr>
      <w:tabs>
        <w:tab w:val="clear" w:pos="576"/>
        <w:tab w:val="clear" w:pos="720"/>
        <w:tab w:val="clear" w:pos="864"/>
        <w:tab w:val="clear" w:pos="1008"/>
      </w:tabs>
      <w:ind w:left="1985" w:hanging="1985"/>
      <w:outlineLvl w:val="9"/>
    </w:pPr>
    <w:rPr>
      <w:rFonts w:eastAsia="Times New Roman"/>
      <w:sz w:val="20"/>
      <w:szCs w:val="20"/>
      <w:lang w:val="x-none" w:eastAsia="x-none"/>
    </w:rPr>
  </w:style>
  <w:style w:type="character" w:customStyle="1" w:styleId="Heading6Char">
    <w:name w:val="Heading 6 Char"/>
    <w:link w:val="Heading6"/>
    <w:rsid w:val="00C616C2"/>
    <w:rPr>
      <w:rFonts w:ascii="Arial" w:hAnsi="Arial" w:cs="Arial"/>
      <w:lang w:val="en-GB"/>
    </w:rPr>
  </w:style>
  <w:style w:type="character" w:customStyle="1" w:styleId="Heading7Char">
    <w:name w:val="Heading 7 Char"/>
    <w:link w:val="Heading7"/>
    <w:rsid w:val="00C616C2"/>
    <w:rPr>
      <w:rFonts w:ascii="Arial" w:hAnsi="Arial" w:cs="Arial"/>
      <w:lang w:val="en-GB"/>
    </w:rPr>
  </w:style>
  <w:style w:type="character" w:customStyle="1" w:styleId="Heading8Char">
    <w:name w:val="Heading 8 Char"/>
    <w:link w:val="Heading8"/>
    <w:rsid w:val="00C616C2"/>
    <w:rPr>
      <w:rFonts w:ascii="Arial" w:hAnsi="Arial" w:cs="Arial"/>
      <w:lang w:val="en-GB"/>
    </w:rPr>
  </w:style>
  <w:style w:type="character" w:customStyle="1" w:styleId="Heading9Char">
    <w:name w:val="Heading 9 Char"/>
    <w:link w:val="Heading9"/>
    <w:rsid w:val="00C616C2"/>
    <w:rPr>
      <w:rFonts w:ascii="Arial" w:hAnsi="Arial" w:cs="Arial"/>
      <w:lang w:val="en-GB"/>
    </w:rPr>
  </w:style>
  <w:style w:type="paragraph" w:customStyle="1" w:styleId="LD">
    <w:name w:val="LD"/>
    <w:rsid w:val="00C616C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customStyle="1" w:styleId="FootnoteTextChar">
    <w:name w:val="Footnote Text Char"/>
    <w:link w:val="FootnoteText"/>
    <w:qFormat/>
    <w:rsid w:val="00C616C2"/>
    <w:rPr>
      <w:rFonts w:ascii="Arial" w:hAnsi="Arial"/>
      <w:sz w:val="16"/>
      <w:szCs w:val="16"/>
      <w:lang w:val="en-GB"/>
    </w:rPr>
  </w:style>
  <w:style w:type="paragraph" w:customStyle="1" w:styleId="B6">
    <w:name w:val="B6"/>
    <w:basedOn w:val="B5"/>
    <w:link w:val="B6Char"/>
    <w:qFormat/>
    <w:rsid w:val="00C616C2"/>
    <w:pPr>
      <w:ind w:left="1985"/>
    </w:pPr>
    <w:rPr>
      <w:rFonts w:ascii="Times New Roman" w:eastAsia="Times New Roman" w:hAnsi="Times New Roman"/>
      <w:lang w:val="x-none" w:eastAsia="ja-JP"/>
    </w:rPr>
  </w:style>
  <w:style w:type="character" w:customStyle="1" w:styleId="B6Char">
    <w:name w:val="B6 Char"/>
    <w:link w:val="B6"/>
    <w:qFormat/>
    <w:rsid w:val="00C616C2"/>
    <w:rPr>
      <w:rFonts w:eastAsia="Times New Roman"/>
      <w:lang w:val="x-none" w:eastAsia="ja-JP"/>
    </w:rPr>
  </w:style>
  <w:style w:type="paragraph" w:customStyle="1" w:styleId="B7">
    <w:name w:val="B7"/>
    <w:basedOn w:val="B6"/>
    <w:link w:val="B7Char"/>
    <w:qFormat/>
    <w:rsid w:val="00C616C2"/>
    <w:pPr>
      <w:ind w:left="2269"/>
    </w:pPr>
  </w:style>
  <w:style w:type="character" w:customStyle="1" w:styleId="B7Char">
    <w:name w:val="B7 Char"/>
    <w:link w:val="B7"/>
    <w:qFormat/>
    <w:rsid w:val="00C616C2"/>
    <w:rPr>
      <w:rFonts w:eastAsia="Times New Roman"/>
      <w:lang w:val="x-none" w:eastAsia="ja-JP"/>
    </w:rPr>
  </w:style>
  <w:style w:type="paragraph" w:customStyle="1" w:styleId="B8">
    <w:name w:val="B8"/>
    <w:basedOn w:val="B7"/>
    <w:qFormat/>
    <w:rsid w:val="00C616C2"/>
    <w:pPr>
      <w:ind w:left="2552"/>
    </w:pPr>
  </w:style>
  <w:style w:type="paragraph" w:customStyle="1" w:styleId="Revision1">
    <w:name w:val="Revision1"/>
    <w:hidden/>
    <w:uiPriority w:val="99"/>
    <w:semiHidden/>
    <w:qFormat/>
    <w:rsid w:val="00C616C2"/>
    <w:pPr>
      <w:spacing w:after="160" w:line="259" w:lineRule="auto"/>
    </w:pPr>
    <w:rPr>
      <w:rFonts w:eastAsia="MS Mincho"/>
      <w:lang w:val="en-GB" w:eastAsia="en-US"/>
    </w:rPr>
  </w:style>
  <w:style w:type="paragraph" w:customStyle="1" w:styleId="NW">
    <w:name w:val="NW"/>
    <w:basedOn w:val="NO"/>
    <w:qFormat/>
    <w:rsid w:val="00C616C2"/>
    <w:pPr>
      <w:spacing w:after="0"/>
    </w:pPr>
    <w:rPr>
      <w:lang w:val="x-none" w:eastAsia="x-none"/>
    </w:rPr>
  </w:style>
  <w:style w:type="paragraph" w:customStyle="1" w:styleId="NF">
    <w:name w:val="NF"/>
    <w:basedOn w:val="NO"/>
    <w:qFormat/>
    <w:rsid w:val="00C616C2"/>
    <w:pPr>
      <w:keepNext/>
      <w:spacing w:after="0"/>
    </w:pPr>
    <w:rPr>
      <w:rFonts w:ascii="Arial" w:hAnsi="Arial"/>
      <w:sz w:val="18"/>
      <w:lang w:val="x-none" w:eastAsia="x-none"/>
    </w:rPr>
  </w:style>
  <w:style w:type="paragraph" w:customStyle="1" w:styleId="B9">
    <w:name w:val="B9"/>
    <w:basedOn w:val="B8"/>
    <w:qFormat/>
    <w:rsid w:val="00C616C2"/>
    <w:pPr>
      <w:ind w:left="2836"/>
    </w:pPr>
  </w:style>
  <w:style w:type="character" w:customStyle="1" w:styleId="BalloonTextChar">
    <w:name w:val="Balloon Text Char"/>
    <w:basedOn w:val="DefaultParagraphFont"/>
    <w:link w:val="BalloonText"/>
    <w:semiHidden/>
    <w:rsid w:val="00C616C2"/>
    <w:rPr>
      <w:rFonts w:ascii="Tahoma" w:eastAsia="Batang" w:hAnsi="Tahoma" w:cs="Tahoma"/>
      <w:sz w:val="16"/>
      <w:szCs w:val="16"/>
      <w:lang w:val="en-GB" w:eastAsia="en-US"/>
    </w:rPr>
  </w:style>
  <w:style w:type="character" w:customStyle="1" w:styleId="NOZchn">
    <w:name w:val="NO Zchn"/>
    <w:locked/>
    <w:rsid w:val="00C616C2"/>
    <w:rPr>
      <w:rFonts w:eastAsia="Times New Roman"/>
    </w:rPr>
  </w:style>
  <w:style w:type="character" w:customStyle="1" w:styleId="TALChar">
    <w:name w:val="TAL Char"/>
    <w:qFormat/>
    <w:locked/>
    <w:rsid w:val="00C616C2"/>
    <w:rPr>
      <w:rFonts w:ascii="Arial" w:eastAsia="Times New Roman" w:hAnsi="Arial" w:cs="Arial"/>
      <w:sz w:val="18"/>
    </w:rPr>
  </w:style>
  <w:style w:type="character" w:customStyle="1" w:styleId="EXChar">
    <w:name w:val="EX Char"/>
    <w:link w:val="EX"/>
    <w:qFormat/>
    <w:locked/>
    <w:rsid w:val="00C616C2"/>
    <w:rPr>
      <w:rFonts w:ascii="Arial" w:hAnsi="Arial"/>
      <w:lang w:val="en-GB" w:eastAsia="en-US"/>
    </w:rPr>
  </w:style>
  <w:style w:type="character" w:customStyle="1" w:styleId="TANChar">
    <w:name w:val="TAN Char"/>
    <w:link w:val="TAN"/>
    <w:qFormat/>
    <w:locked/>
    <w:rsid w:val="00C616C2"/>
    <w:rPr>
      <w:rFonts w:ascii="Arial" w:hAnsi="Arial"/>
      <w:sz w:val="18"/>
      <w:lang w:val="en-GB" w:eastAsia="en-US"/>
    </w:rPr>
  </w:style>
  <w:style w:type="paragraph" w:customStyle="1" w:styleId="DarkList-Accent31">
    <w:name w:val="Dark List - Accent 31"/>
    <w:uiPriority w:val="99"/>
    <w:rsid w:val="00C616C2"/>
    <w:rPr>
      <w:rFonts w:eastAsiaTheme="minorEastAsia"/>
      <w:lang w:val="en-GB" w:eastAsia="en-US"/>
    </w:rPr>
  </w:style>
  <w:style w:type="paragraph" w:customStyle="1" w:styleId="FirstChange">
    <w:name w:val="First Change"/>
    <w:basedOn w:val="Normal"/>
    <w:qFormat/>
    <w:rsid w:val="00C616C2"/>
    <w:pPr>
      <w:spacing w:after="180"/>
      <w:jc w:val="center"/>
    </w:pPr>
    <w:rPr>
      <w:rFonts w:ascii="Times New Roman" w:eastAsia="SimSun" w:hAnsi="Times New Roman"/>
      <w:color w:val="FF0000"/>
      <w:szCs w:val="20"/>
    </w:rPr>
  </w:style>
  <w:style w:type="character" w:customStyle="1" w:styleId="TAHChar">
    <w:name w:val="TAH Char"/>
    <w:qFormat/>
    <w:rsid w:val="00C616C2"/>
    <w:rPr>
      <w:rFonts w:ascii="Arial" w:hAnsi="Arial" w:cs="Arial" w:hint="default"/>
      <w:b/>
      <w:bCs w:val="0"/>
      <w:sz w:val="18"/>
      <w:lang w:eastAsia="en-US"/>
    </w:rPr>
  </w:style>
  <w:style w:type="character" w:customStyle="1" w:styleId="CommentTextChar1">
    <w:name w:val="Comment Text Char1"/>
    <w:uiPriority w:val="99"/>
    <w:qFormat/>
    <w:rsid w:val="00C616C2"/>
    <w:rPr>
      <w:rFonts w:ascii="Times New Roman" w:eastAsia="Times New Roman" w:hAnsi="Times New Roman" w:cs="Times New Roman" w:hint="default"/>
    </w:rPr>
  </w:style>
  <w:style w:type="character" w:customStyle="1" w:styleId="B3Char">
    <w:name w:val="B3 Char"/>
    <w:qFormat/>
    <w:rsid w:val="00C616C2"/>
    <w:rPr>
      <w:rFonts w:eastAsia="Times New Roman"/>
    </w:rPr>
  </w:style>
  <w:style w:type="character" w:styleId="HTMLCode">
    <w:name w:val="HTML Code"/>
    <w:uiPriority w:val="99"/>
    <w:unhideWhenUsed/>
    <w:qFormat/>
    <w:rsid w:val="00C616C2"/>
    <w:rPr>
      <w:rFonts w:ascii="Courier New" w:eastAsia="Times New Roman" w:hAnsi="Courier New" w:cs="Courier New"/>
      <w:sz w:val="20"/>
      <w:szCs w:val="20"/>
    </w:rPr>
  </w:style>
  <w:style w:type="paragraph" w:customStyle="1" w:styleId="Note-Boxed">
    <w:name w:val="Note - Boxed"/>
    <w:basedOn w:val="Normal"/>
    <w:next w:val="Normal"/>
    <w:qFormat/>
    <w:rsid w:val="00C616C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C616C2"/>
  </w:style>
  <w:style w:type="paragraph" w:styleId="BodyText2">
    <w:name w:val="Body Text 2"/>
    <w:basedOn w:val="Normal"/>
    <w:link w:val="BodyText2Char"/>
    <w:qFormat/>
    <w:rsid w:val="00C616C2"/>
    <w:pPr>
      <w:spacing w:line="259" w:lineRule="auto"/>
      <w:jc w:val="both"/>
    </w:pPr>
    <w:rPr>
      <w:rFonts w:ascii="Times New Roman" w:eastAsia="MS Mincho" w:hAnsi="Times New Roman"/>
      <w:sz w:val="24"/>
      <w:szCs w:val="20"/>
    </w:rPr>
  </w:style>
  <w:style w:type="character" w:customStyle="1" w:styleId="BodyText2Char">
    <w:name w:val="Body Text 2 Char"/>
    <w:basedOn w:val="DefaultParagraphFont"/>
    <w:link w:val="BodyText2"/>
    <w:qFormat/>
    <w:rsid w:val="00C616C2"/>
    <w:rPr>
      <w:rFonts w:eastAsia="MS Mincho"/>
      <w:sz w:val="24"/>
      <w:lang w:val="en-GB" w:eastAsia="en-US"/>
    </w:rPr>
  </w:style>
  <w:style w:type="character" w:styleId="Emphasis">
    <w:name w:val="Emphasis"/>
    <w:qFormat/>
    <w:rsid w:val="00C616C2"/>
    <w:rPr>
      <w:i/>
      <w:iCs/>
    </w:rPr>
  </w:style>
  <w:style w:type="paragraph" w:customStyle="1" w:styleId="b30">
    <w:name w:val="b3"/>
    <w:basedOn w:val="Normal"/>
    <w:rsid w:val="00C616C2"/>
    <w:pPr>
      <w:overflowPunct w:val="0"/>
      <w:autoSpaceDE w:val="0"/>
      <w:autoSpaceDN w:val="0"/>
      <w:spacing w:after="180" w:line="259" w:lineRule="auto"/>
      <w:ind w:left="1135" w:hanging="284"/>
      <w:jc w:val="both"/>
    </w:pPr>
    <w:rPr>
      <w:rFonts w:ascii="Times New Roman" w:eastAsia="Times New Roman" w:hAnsi="Times New Roman"/>
      <w:szCs w:val="20"/>
      <w:lang w:eastAsia="en-GB"/>
    </w:rPr>
  </w:style>
  <w:style w:type="table" w:styleId="TableGrid1">
    <w:name w:val="Table Grid 1"/>
    <w:basedOn w:val="TableNormal"/>
    <w:qFormat/>
    <w:rsid w:val="00C616C2"/>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DocumentMapChar">
    <w:name w:val="Document Map Char"/>
    <w:basedOn w:val="DefaultParagraphFont"/>
    <w:link w:val="DocumentMap"/>
    <w:rsid w:val="00C616C2"/>
    <w:rPr>
      <w:rFonts w:ascii="Tahoma" w:eastAsia="Batang" w:hAnsi="Tahoma" w:cs="Tahoma"/>
      <w:szCs w:val="24"/>
      <w:shd w:val="clear" w:color="auto" w:fill="000080"/>
      <w:lang w:val="en-GB" w:eastAsia="en-US"/>
    </w:rPr>
  </w:style>
  <w:style w:type="character" w:customStyle="1" w:styleId="CommentSubjectChar">
    <w:name w:val="Comment Subject Char"/>
    <w:basedOn w:val="CommentTextChar"/>
    <w:link w:val="CommentSubject"/>
    <w:rsid w:val="00C616C2"/>
    <w:rPr>
      <w:rFonts w:ascii="Arial" w:hAnsi="Arial"/>
      <w:b/>
      <w:bCs/>
      <w:lang w:val="en-GB"/>
    </w:rPr>
  </w:style>
  <w:style w:type="character" w:styleId="UnresolvedMention">
    <w:name w:val="Unresolved Mention"/>
    <w:basedOn w:val="DefaultParagraphFont"/>
    <w:uiPriority w:val="99"/>
    <w:semiHidden/>
    <w:unhideWhenUsed/>
    <w:rsid w:val="00E61C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46342276">
      <w:bodyDiv w:val="1"/>
      <w:marLeft w:val="0"/>
      <w:marRight w:val="0"/>
      <w:marTop w:val="0"/>
      <w:marBottom w:val="0"/>
      <w:divBdr>
        <w:top w:val="none" w:sz="0" w:space="0" w:color="auto"/>
        <w:left w:val="none" w:sz="0" w:space="0" w:color="auto"/>
        <w:bottom w:val="none" w:sz="0" w:space="0" w:color="auto"/>
        <w:right w:val="none" w:sz="0" w:space="0" w:color="auto"/>
      </w:divBdr>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37924349">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13118536">
      <w:bodyDiv w:val="1"/>
      <w:marLeft w:val="0"/>
      <w:marRight w:val="0"/>
      <w:marTop w:val="0"/>
      <w:marBottom w:val="0"/>
      <w:divBdr>
        <w:top w:val="none" w:sz="0" w:space="0" w:color="auto"/>
        <w:left w:val="none" w:sz="0" w:space="0" w:color="auto"/>
        <w:bottom w:val="none" w:sz="0" w:space="0" w:color="auto"/>
        <w:right w:val="none" w:sz="0" w:space="0" w:color="auto"/>
      </w:divBdr>
    </w:div>
    <w:div w:id="722603253">
      <w:bodyDiv w:val="1"/>
      <w:marLeft w:val="0"/>
      <w:marRight w:val="0"/>
      <w:marTop w:val="0"/>
      <w:marBottom w:val="0"/>
      <w:divBdr>
        <w:top w:val="none" w:sz="0" w:space="0" w:color="auto"/>
        <w:left w:val="none" w:sz="0" w:space="0" w:color="auto"/>
        <w:bottom w:val="none" w:sz="0" w:space="0" w:color="auto"/>
        <w:right w:val="none" w:sz="0" w:space="0" w:color="auto"/>
      </w:divBdr>
    </w:div>
    <w:div w:id="755899621">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31016088">
      <w:bodyDiv w:val="1"/>
      <w:marLeft w:val="0"/>
      <w:marRight w:val="0"/>
      <w:marTop w:val="0"/>
      <w:marBottom w:val="0"/>
      <w:divBdr>
        <w:top w:val="none" w:sz="0" w:space="0" w:color="auto"/>
        <w:left w:val="none" w:sz="0" w:space="0" w:color="auto"/>
        <w:bottom w:val="none" w:sz="0" w:space="0" w:color="auto"/>
        <w:right w:val="none" w:sz="0" w:space="0" w:color="auto"/>
      </w:divBdr>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29376241">
      <w:bodyDiv w:val="1"/>
      <w:marLeft w:val="0"/>
      <w:marRight w:val="0"/>
      <w:marTop w:val="0"/>
      <w:marBottom w:val="0"/>
      <w:divBdr>
        <w:top w:val="none" w:sz="0" w:space="0" w:color="auto"/>
        <w:left w:val="none" w:sz="0" w:space="0" w:color="auto"/>
        <w:bottom w:val="none" w:sz="0" w:space="0" w:color="auto"/>
        <w:right w:val="none" w:sz="0" w:space="0" w:color="auto"/>
      </w:divBdr>
      <w:divsChild>
        <w:div w:id="1910379453">
          <w:marLeft w:val="1138"/>
          <w:marRight w:val="0"/>
          <w:marTop w:val="67"/>
          <w:marBottom w:val="0"/>
          <w:divBdr>
            <w:top w:val="none" w:sz="0" w:space="0" w:color="auto"/>
            <w:left w:val="none" w:sz="0" w:space="0" w:color="auto"/>
            <w:bottom w:val="none" w:sz="0" w:space="0" w:color="auto"/>
            <w:right w:val="none" w:sz="0" w:space="0" w:color="auto"/>
          </w:divBdr>
        </w:div>
        <w:div w:id="1137184059">
          <w:marLeft w:val="1325"/>
          <w:marRight w:val="0"/>
          <w:marTop w:val="67"/>
          <w:marBottom w:val="0"/>
          <w:divBdr>
            <w:top w:val="none" w:sz="0" w:space="0" w:color="auto"/>
            <w:left w:val="none" w:sz="0" w:space="0" w:color="auto"/>
            <w:bottom w:val="none" w:sz="0" w:space="0" w:color="auto"/>
            <w:right w:val="none" w:sz="0" w:space="0" w:color="auto"/>
          </w:divBdr>
        </w:div>
        <w:div w:id="1108354407">
          <w:marLeft w:val="1325"/>
          <w:marRight w:val="0"/>
          <w:marTop w:val="67"/>
          <w:marBottom w:val="0"/>
          <w:divBdr>
            <w:top w:val="none" w:sz="0" w:space="0" w:color="auto"/>
            <w:left w:val="none" w:sz="0" w:space="0" w:color="auto"/>
            <w:bottom w:val="none" w:sz="0" w:space="0" w:color="auto"/>
            <w:right w:val="none" w:sz="0" w:space="0" w:color="auto"/>
          </w:divBdr>
        </w:div>
        <w:div w:id="1042751799">
          <w:marLeft w:val="1138"/>
          <w:marRight w:val="0"/>
          <w:marTop w:val="67"/>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09585640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294480634">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2164325">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4431943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687709907">
      <w:bodyDiv w:val="1"/>
      <w:marLeft w:val="0"/>
      <w:marRight w:val="0"/>
      <w:marTop w:val="0"/>
      <w:marBottom w:val="0"/>
      <w:divBdr>
        <w:top w:val="none" w:sz="0" w:space="0" w:color="auto"/>
        <w:left w:val="none" w:sz="0" w:space="0" w:color="auto"/>
        <w:bottom w:val="none" w:sz="0" w:space="0" w:color="auto"/>
        <w:right w:val="none" w:sz="0" w:space="0" w:color="auto"/>
      </w:divBdr>
    </w:div>
    <w:div w:id="1750232739">
      <w:bodyDiv w:val="1"/>
      <w:marLeft w:val="0"/>
      <w:marRight w:val="0"/>
      <w:marTop w:val="0"/>
      <w:marBottom w:val="0"/>
      <w:divBdr>
        <w:top w:val="none" w:sz="0" w:space="0" w:color="auto"/>
        <w:left w:val="none" w:sz="0" w:space="0" w:color="auto"/>
        <w:bottom w:val="none" w:sz="0" w:space="0" w:color="auto"/>
        <w:right w:val="none" w:sz="0" w:space="0" w:color="auto"/>
      </w:divBdr>
    </w:div>
    <w:div w:id="1760560465">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19243027">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034456390">
      <w:bodyDiv w:val="1"/>
      <w:marLeft w:val="0"/>
      <w:marRight w:val="0"/>
      <w:marTop w:val="0"/>
      <w:marBottom w:val="0"/>
      <w:divBdr>
        <w:top w:val="none" w:sz="0" w:space="0" w:color="auto"/>
        <w:left w:val="none" w:sz="0" w:space="0" w:color="auto"/>
        <w:bottom w:val="none" w:sz="0" w:space="0" w:color="auto"/>
        <w:right w:val="none" w:sz="0" w:space="0" w:color="auto"/>
      </w:divBdr>
    </w:div>
    <w:div w:id="2061588173">
      <w:bodyDiv w:val="1"/>
      <w:marLeft w:val="0"/>
      <w:marRight w:val="0"/>
      <w:marTop w:val="0"/>
      <w:marBottom w:val="0"/>
      <w:divBdr>
        <w:top w:val="none" w:sz="0" w:space="0" w:color="auto"/>
        <w:left w:val="none" w:sz="0" w:space="0" w:color="auto"/>
        <w:bottom w:val="none" w:sz="0" w:space="0" w:color="auto"/>
        <w:right w:val="none" w:sz="0" w:space="0" w:color="auto"/>
      </w:divBdr>
    </w:div>
    <w:div w:id="2118405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panidx\OneDrive%20-%20InterDigital%20Communications,%20Inc\Documents\3GPP%20RAN\TSGR2_128\Docs\R2-241025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OneDrive%20-%20InterDigital%20Communications,%20Inc\Documents\3GPP%20RAN\TSGR2_128\Docs\R2-240969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Template>
  <TotalTime>33</TotalTime>
  <Pages>13</Pages>
  <Words>5557</Words>
  <Characters>42690</Characters>
  <Application>Microsoft Office Word</Application>
  <DocSecurity>0</DocSecurity>
  <Lines>355</Lines>
  <Paragraphs>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48151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Maxime Grau</cp:lastModifiedBy>
  <cp:revision>643</cp:revision>
  <cp:lastPrinted>2008-01-31T16:09:00Z</cp:lastPrinted>
  <dcterms:created xsi:type="dcterms:W3CDTF">2022-04-22T04:37:00Z</dcterms:created>
  <dcterms:modified xsi:type="dcterms:W3CDTF">2025-02-06T00:38:00Z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